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CEE" w:rsidRPr="00005EE2" w:rsidRDefault="00B13C35" w:rsidP="00EF02B5">
      <w:pPr>
        <w:ind w:firstLine="708"/>
        <w:jc w:val="both"/>
      </w:pPr>
      <w:r w:rsidRPr="00005EE2">
        <w:rPr>
          <w:lang w:val="sr-Cyrl-CS"/>
        </w:rPr>
        <w:t>Н</w:t>
      </w:r>
      <w:r w:rsidR="00EA4BEB" w:rsidRPr="00005EE2">
        <w:rPr>
          <w:lang w:val="sr-Cyrl-CS"/>
        </w:rPr>
        <w:t>а основу члана 3</w:t>
      </w:r>
      <w:r w:rsidR="00EA4BEB" w:rsidRPr="00005EE2">
        <w:t>2</w:t>
      </w:r>
      <w:r w:rsidR="00EA4BEB" w:rsidRPr="00005EE2">
        <w:rPr>
          <w:lang w:val="sr-Cyrl-CS"/>
        </w:rPr>
        <w:t>. став 1. тачка 2. Закона о локалној самоуправи (</w:t>
      </w:r>
      <w:r w:rsidR="00EF02B5" w:rsidRPr="00005EE2">
        <w:rPr>
          <w:lang w:val="sr-Cyrl-CS"/>
        </w:rPr>
        <w:t xml:space="preserve"> </w:t>
      </w:r>
      <w:r w:rsidR="00EA4BEB" w:rsidRPr="00005EE2">
        <w:rPr>
          <w:lang w:val="sr-Cyrl-CS"/>
        </w:rPr>
        <w:t>"Службени гласник РС", бр</w:t>
      </w:r>
      <w:r w:rsidR="00005EE2" w:rsidRPr="00005EE2">
        <w:t>.</w:t>
      </w:r>
      <w:r w:rsidR="00EA4BEB" w:rsidRPr="00005EE2">
        <w:rPr>
          <w:lang w:val="sr-Cyrl-CS"/>
        </w:rPr>
        <w:t xml:space="preserve"> </w:t>
      </w:r>
      <w:r w:rsidR="00EA4BEB" w:rsidRPr="00005EE2">
        <w:t>12</w:t>
      </w:r>
      <w:r w:rsidR="00EA4BEB" w:rsidRPr="00005EE2">
        <w:rPr>
          <w:lang w:val="sr-Cyrl-CS"/>
        </w:rPr>
        <w:t>9/0</w:t>
      </w:r>
      <w:r w:rsidR="00EA4BEB" w:rsidRPr="00005EE2">
        <w:t>7</w:t>
      </w:r>
      <w:r w:rsidR="009E390E" w:rsidRPr="00005EE2">
        <w:t>,</w:t>
      </w:r>
      <w:r w:rsidR="00EF02B5" w:rsidRPr="00005EE2">
        <w:t xml:space="preserve"> </w:t>
      </w:r>
      <w:r w:rsidR="009E390E" w:rsidRPr="00005EE2">
        <w:t>83/14</w:t>
      </w:r>
      <w:r w:rsidR="00EF02B5" w:rsidRPr="00005EE2">
        <w:t xml:space="preserve">  </w:t>
      </w:r>
      <w:r w:rsidR="009E390E" w:rsidRPr="00005EE2">
        <w:t xml:space="preserve">-др </w:t>
      </w:r>
      <w:r w:rsidR="00005EE2" w:rsidRPr="00005EE2">
        <w:t>з</w:t>
      </w:r>
      <w:r w:rsidR="009E390E" w:rsidRPr="00005EE2">
        <w:t>акон,</w:t>
      </w:r>
      <w:r w:rsidR="00EF02B5" w:rsidRPr="00005EE2">
        <w:t xml:space="preserve"> </w:t>
      </w:r>
      <w:r w:rsidR="009E390E" w:rsidRPr="00005EE2">
        <w:t>101/16</w:t>
      </w:r>
      <w:r w:rsidR="00EF02B5" w:rsidRPr="00005EE2">
        <w:t xml:space="preserve"> </w:t>
      </w:r>
      <w:r w:rsidR="009E390E" w:rsidRPr="00005EE2">
        <w:t>-</w:t>
      </w:r>
      <w:r w:rsidR="00EF02B5" w:rsidRPr="00005EE2">
        <w:t xml:space="preserve"> </w:t>
      </w:r>
      <w:r w:rsidR="009E390E" w:rsidRPr="00005EE2">
        <w:t xml:space="preserve">др </w:t>
      </w:r>
      <w:r w:rsidR="00005EE2" w:rsidRPr="00005EE2">
        <w:t>з</w:t>
      </w:r>
      <w:r w:rsidR="009E390E" w:rsidRPr="00005EE2">
        <w:t>акон</w:t>
      </w:r>
      <w:r w:rsidR="008C2FB9">
        <w:t>,</w:t>
      </w:r>
      <w:r w:rsidR="009E390E" w:rsidRPr="00005EE2">
        <w:t xml:space="preserve"> 47/18</w:t>
      </w:r>
      <w:r w:rsidR="008C2FB9">
        <w:t xml:space="preserve"> и 111/21-др закон</w:t>
      </w:r>
      <w:r w:rsidR="00EA4BEB" w:rsidRPr="00005EE2">
        <w:rPr>
          <w:lang w:val="sr-Cyrl-CS"/>
        </w:rPr>
        <w:t>), чл</w:t>
      </w:r>
      <w:r w:rsidR="00B27D55" w:rsidRPr="00005EE2">
        <w:rPr>
          <w:lang w:val="sr-Cyrl-CS"/>
        </w:rPr>
        <w:t>.</w:t>
      </w:r>
      <w:r w:rsidR="00BC36F1">
        <w:rPr>
          <w:lang w:val="sr-Cyrl-CS"/>
        </w:rPr>
        <w:t xml:space="preserve"> </w:t>
      </w:r>
      <w:r w:rsidR="009B5BE5" w:rsidRPr="00005EE2">
        <w:rPr>
          <w:lang w:val="sr-Cyrl-CS"/>
        </w:rPr>
        <w:t>7</w:t>
      </w:r>
      <w:r w:rsidR="00646D30" w:rsidRPr="00005EE2">
        <w:t>7</w:t>
      </w:r>
      <w:r w:rsidR="00BC36F1">
        <w:t>.</w:t>
      </w:r>
      <w:r w:rsidR="00EA58D2" w:rsidRPr="00005EE2">
        <w:t xml:space="preserve"> </w:t>
      </w:r>
      <w:r w:rsidR="000172C0" w:rsidRPr="00005EE2">
        <w:t>-</w:t>
      </w:r>
      <w:r w:rsidR="009B5BE5" w:rsidRPr="00005EE2">
        <w:rPr>
          <w:lang w:val="sr-Cyrl-CS"/>
        </w:rPr>
        <w:t xml:space="preserve"> 7</w:t>
      </w:r>
      <w:r w:rsidR="000172C0" w:rsidRPr="00005EE2">
        <w:rPr>
          <w:lang w:val="sr-Cyrl-CS"/>
        </w:rPr>
        <w:t>9</w:t>
      </w:r>
      <w:r w:rsidR="00BC36F1">
        <w:rPr>
          <w:lang w:val="sr-Cyrl-CS"/>
        </w:rPr>
        <w:t>.</w:t>
      </w:r>
      <w:r w:rsidR="00EA4BEB" w:rsidRPr="00005EE2">
        <w:rPr>
          <w:lang w:val="sr-Cyrl-CS"/>
        </w:rPr>
        <w:t xml:space="preserve"> Закона о буџетском </w:t>
      </w:r>
      <w:r w:rsidR="00D05D74" w:rsidRPr="00005EE2">
        <w:rPr>
          <w:lang w:val="sr-Cyrl-CS"/>
        </w:rPr>
        <w:t>систему ("Сл</w:t>
      </w:r>
      <w:r w:rsidR="001D5CEE" w:rsidRPr="00005EE2">
        <w:rPr>
          <w:lang w:val="sr-Cyrl-CS"/>
        </w:rPr>
        <w:t>ужбени</w:t>
      </w:r>
      <w:r w:rsidR="00D45FC6" w:rsidRPr="00005EE2">
        <w:t xml:space="preserve"> </w:t>
      </w:r>
      <w:r w:rsidR="001D5CEE" w:rsidRPr="00005EE2">
        <w:rPr>
          <w:lang w:val="sr-Cyrl-CS"/>
        </w:rPr>
        <w:t>гл</w:t>
      </w:r>
      <w:r w:rsidR="00D45FC6" w:rsidRPr="00005EE2">
        <w:t>асник РС</w:t>
      </w:r>
      <w:r w:rsidR="001D5CEE" w:rsidRPr="00005EE2">
        <w:rPr>
          <w:lang w:val="sr-Cyrl-CS"/>
        </w:rPr>
        <w:t>"</w:t>
      </w:r>
      <w:r w:rsidR="001D5CEE" w:rsidRPr="00005EE2">
        <w:t>,</w:t>
      </w:r>
      <w:r w:rsidR="00005EE2" w:rsidRPr="00005EE2">
        <w:t xml:space="preserve"> </w:t>
      </w:r>
      <w:r w:rsidR="001D5CEE" w:rsidRPr="00005EE2">
        <w:rPr>
          <w:lang w:val="sr-Cyrl-CS"/>
        </w:rPr>
        <w:t>бр</w:t>
      </w:r>
      <w:r w:rsidR="00005EE2" w:rsidRPr="00005EE2">
        <w:rPr>
          <w:lang w:val="sr-Cyrl-CS"/>
        </w:rPr>
        <w:t xml:space="preserve">. </w:t>
      </w:r>
      <w:r w:rsidR="001D5CEE" w:rsidRPr="00005EE2">
        <w:rPr>
          <w:lang w:val="sr-Cyrl-CS"/>
        </w:rPr>
        <w:t>54/09,</w:t>
      </w:r>
      <w:r w:rsidR="00EF02B5" w:rsidRPr="00005EE2">
        <w:rPr>
          <w:lang w:val="sr-Cyrl-CS"/>
        </w:rPr>
        <w:t xml:space="preserve"> </w:t>
      </w:r>
      <w:r w:rsidR="001D5CEE" w:rsidRPr="00005EE2">
        <w:rPr>
          <w:lang w:val="sr-Cyrl-CS"/>
        </w:rPr>
        <w:t>73/10</w:t>
      </w:r>
      <w:r w:rsidR="00005EE2" w:rsidRPr="00005EE2">
        <w:rPr>
          <w:lang w:val="sr-Cyrl-CS"/>
        </w:rPr>
        <w:t>,</w:t>
      </w:r>
      <w:r w:rsidR="00EF02B5" w:rsidRPr="00005EE2">
        <w:rPr>
          <w:lang w:val="sr-Cyrl-CS"/>
        </w:rPr>
        <w:t xml:space="preserve"> </w:t>
      </w:r>
      <w:r w:rsidR="001D5CEE" w:rsidRPr="00005EE2">
        <w:rPr>
          <w:lang w:val="sr-Cyrl-CS"/>
        </w:rPr>
        <w:t>101/10,</w:t>
      </w:r>
      <w:r w:rsidR="00EF02B5" w:rsidRPr="00005EE2">
        <w:rPr>
          <w:lang w:val="sr-Cyrl-CS"/>
        </w:rPr>
        <w:t xml:space="preserve"> </w:t>
      </w:r>
      <w:r w:rsidR="001D5CEE" w:rsidRPr="00005EE2">
        <w:rPr>
          <w:lang w:val="sr-Cyrl-CS"/>
        </w:rPr>
        <w:t>101/11,</w:t>
      </w:r>
      <w:r w:rsidR="00EF02B5" w:rsidRPr="00005EE2">
        <w:rPr>
          <w:lang w:val="sr-Cyrl-CS"/>
        </w:rPr>
        <w:t xml:space="preserve"> </w:t>
      </w:r>
      <w:r w:rsidR="001D5CEE" w:rsidRPr="00005EE2">
        <w:rPr>
          <w:lang w:val="sr-Cyrl-CS"/>
        </w:rPr>
        <w:t>93/12,</w:t>
      </w:r>
      <w:r w:rsidR="00EF02B5" w:rsidRPr="00005EE2">
        <w:rPr>
          <w:lang w:val="sr-Cyrl-CS"/>
        </w:rPr>
        <w:t xml:space="preserve"> </w:t>
      </w:r>
      <w:r w:rsidR="001D5CEE" w:rsidRPr="00005EE2">
        <w:rPr>
          <w:lang w:val="sr-Cyrl-CS"/>
        </w:rPr>
        <w:t>62/13,</w:t>
      </w:r>
      <w:r w:rsidR="00EF02B5" w:rsidRPr="00005EE2">
        <w:rPr>
          <w:lang w:val="sr-Cyrl-CS"/>
        </w:rPr>
        <w:t xml:space="preserve"> </w:t>
      </w:r>
      <w:r w:rsidR="001D5CEE" w:rsidRPr="00005EE2">
        <w:rPr>
          <w:lang w:val="sr-Cyrl-CS"/>
        </w:rPr>
        <w:t>63/13</w:t>
      </w:r>
      <w:r w:rsidR="00EF02B5" w:rsidRPr="00005EE2">
        <w:rPr>
          <w:lang w:val="sr-Cyrl-CS"/>
        </w:rPr>
        <w:t xml:space="preserve"> </w:t>
      </w:r>
      <w:r w:rsidR="001D5CEE" w:rsidRPr="00005EE2">
        <w:rPr>
          <w:lang w:val="sr-Cyrl-CS"/>
        </w:rPr>
        <w:t>исп.</w:t>
      </w:r>
      <w:r w:rsidR="00EF02B5" w:rsidRPr="00005EE2">
        <w:rPr>
          <w:lang w:val="sr-Cyrl-CS"/>
        </w:rPr>
        <w:t xml:space="preserve"> </w:t>
      </w:r>
      <w:r w:rsidR="001D5CEE" w:rsidRPr="00005EE2">
        <w:rPr>
          <w:lang w:val="sr-Cyrl-CS"/>
        </w:rPr>
        <w:t>108/13,</w:t>
      </w:r>
      <w:r w:rsidR="00005EE2" w:rsidRPr="00005EE2">
        <w:rPr>
          <w:lang w:val="sr-Cyrl-CS"/>
        </w:rPr>
        <w:t xml:space="preserve"> </w:t>
      </w:r>
      <w:r w:rsidR="001D5CEE" w:rsidRPr="00005EE2">
        <w:rPr>
          <w:lang w:val="sr-Cyrl-CS"/>
        </w:rPr>
        <w:t>142/14,</w:t>
      </w:r>
      <w:r w:rsidR="00EF02B5" w:rsidRPr="00005EE2">
        <w:rPr>
          <w:lang w:val="sr-Cyrl-CS"/>
        </w:rPr>
        <w:t xml:space="preserve"> </w:t>
      </w:r>
      <w:r w:rsidR="001D5CEE" w:rsidRPr="00005EE2">
        <w:rPr>
          <w:lang w:val="sr-Cyrl-CS"/>
        </w:rPr>
        <w:t>68/15</w:t>
      </w:r>
      <w:r w:rsidR="00EF02B5" w:rsidRPr="00005EE2">
        <w:rPr>
          <w:lang w:val="sr-Cyrl-CS"/>
        </w:rPr>
        <w:t xml:space="preserve"> </w:t>
      </w:r>
      <w:r w:rsidR="001D5CEE" w:rsidRPr="00005EE2">
        <w:rPr>
          <w:lang w:val="sr-Cyrl-CS"/>
        </w:rPr>
        <w:t>-</w:t>
      </w:r>
      <w:r w:rsidR="00EF02B5" w:rsidRPr="00005EE2">
        <w:rPr>
          <w:lang w:val="sr-Cyrl-CS"/>
        </w:rPr>
        <w:t xml:space="preserve"> </w:t>
      </w:r>
      <w:r w:rsidR="001D5CEE" w:rsidRPr="00005EE2">
        <w:rPr>
          <w:lang w:val="sr-Cyrl-CS"/>
        </w:rPr>
        <w:t>др закон</w:t>
      </w:r>
      <w:r w:rsidR="001D5CEE" w:rsidRPr="00005EE2">
        <w:t>,</w:t>
      </w:r>
      <w:r w:rsidR="00BC36F1">
        <w:t xml:space="preserve"> </w:t>
      </w:r>
      <w:r w:rsidR="001D5CEE" w:rsidRPr="00005EE2">
        <w:rPr>
          <w:lang w:val="sr-Cyrl-CS"/>
        </w:rPr>
        <w:t>103/15,</w:t>
      </w:r>
      <w:r w:rsidR="00EF02B5" w:rsidRPr="00005EE2">
        <w:rPr>
          <w:lang w:val="sr-Cyrl-CS"/>
        </w:rPr>
        <w:t xml:space="preserve"> </w:t>
      </w:r>
      <w:r w:rsidR="001D5CEE" w:rsidRPr="00005EE2">
        <w:t>99/16,</w:t>
      </w:r>
      <w:r w:rsidR="00EF02B5" w:rsidRPr="00005EE2">
        <w:t xml:space="preserve"> </w:t>
      </w:r>
      <w:r w:rsidR="001D5CEE" w:rsidRPr="00005EE2">
        <w:t>113/17,</w:t>
      </w:r>
      <w:r w:rsidR="00EF02B5" w:rsidRPr="00005EE2">
        <w:t xml:space="preserve"> </w:t>
      </w:r>
      <w:r w:rsidR="001D5CEE" w:rsidRPr="00005EE2">
        <w:t>95/18,</w:t>
      </w:r>
      <w:r w:rsidR="00EF02B5" w:rsidRPr="00005EE2">
        <w:t xml:space="preserve"> </w:t>
      </w:r>
      <w:r w:rsidR="001D5CEE" w:rsidRPr="00005EE2">
        <w:t>31/2019,</w:t>
      </w:r>
      <w:r w:rsidR="00EF02B5" w:rsidRPr="00005EE2">
        <w:t xml:space="preserve"> </w:t>
      </w:r>
      <w:r w:rsidR="001D5CEE" w:rsidRPr="00005EE2">
        <w:t>72/19</w:t>
      </w:r>
      <w:r w:rsidR="00305F2B">
        <w:t>,</w:t>
      </w:r>
      <w:r w:rsidR="00256702" w:rsidRPr="00005EE2">
        <w:t xml:space="preserve"> 149/20</w:t>
      </w:r>
      <w:r w:rsidR="00305F2B">
        <w:t xml:space="preserve"> и 118/21</w:t>
      </w:r>
      <w:r w:rsidR="001D5CEE" w:rsidRPr="00005EE2">
        <w:rPr>
          <w:lang w:val="sr-Cyrl-CS"/>
        </w:rPr>
        <w:t xml:space="preserve">) и члана 18. став </w:t>
      </w:r>
      <w:r w:rsidR="001D5CEE" w:rsidRPr="00005EE2">
        <w:t>1</w:t>
      </w:r>
      <w:r w:rsidR="001D5CEE" w:rsidRPr="00005EE2">
        <w:rPr>
          <w:lang w:val="sr-Cyrl-CS"/>
        </w:rPr>
        <w:t>. тачка 2. Статута градске општине Младеновац („Службени лист града Београда“</w:t>
      </w:r>
      <w:r w:rsidR="00005EE2" w:rsidRPr="00005EE2">
        <w:rPr>
          <w:lang w:val="sr-Cyrl-CS"/>
        </w:rPr>
        <w:t xml:space="preserve"> </w:t>
      </w:r>
      <w:r w:rsidR="001D5CEE" w:rsidRPr="00005EE2">
        <w:rPr>
          <w:lang w:val="sr-Cyrl-CS"/>
        </w:rPr>
        <w:t>бр</w:t>
      </w:r>
      <w:r w:rsidR="00005EE2" w:rsidRPr="00005EE2">
        <w:rPr>
          <w:lang w:val="sr-Cyrl-CS"/>
        </w:rPr>
        <w:t>.</w:t>
      </w:r>
      <w:r w:rsidR="001D5CEE" w:rsidRPr="00005EE2">
        <w:rPr>
          <w:lang w:val="sr-Cyrl-CS"/>
        </w:rPr>
        <w:t xml:space="preserve"> 4</w:t>
      </w:r>
      <w:r w:rsidR="001D5CEE" w:rsidRPr="00005EE2">
        <w:t>0</w:t>
      </w:r>
      <w:r w:rsidR="001D5CEE" w:rsidRPr="00005EE2">
        <w:rPr>
          <w:lang w:val="sr-Cyrl-CS"/>
        </w:rPr>
        <w:t>/</w:t>
      </w:r>
      <w:r w:rsidR="001D5CEE" w:rsidRPr="00005EE2">
        <w:t>10</w:t>
      </w:r>
      <w:r w:rsidR="001D5CEE" w:rsidRPr="00005EE2">
        <w:rPr>
          <w:lang w:val="sr-Cyrl-CS"/>
        </w:rPr>
        <w:t xml:space="preserve"> - пречишћен текст</w:t>
      </w:r>
      <w:r w:rsidR="00005EE2" w:rsidRPr="00005EE2">
        <w:rPr>
          <w:lang w:val="sr-Cyrl-CS"/>
        </w:rPr>
        <w:t>, 38/13</w:t>
      </w:r>
      <w:r w:rsidR="00D45FC6" w:rsidRPr="00005EE2">
        <w:rPr>
          <w:lang w:val="sr-Cyrl-CS"/>
        </w:rPr>
        <w:t xml:space="preserve"> и 82/19</w:t>
      </w:r>
      <w:r w:rsidR="001D5CEE" w:rsidRPr="00005EE2">
        <w:rPr>
          <w:lang w:val="sr-Cyrl-CS"/>
        </w:rPr>
        <w:t>), Скупштина градске општине Младеновац, на седници</w:t>
      </w:r>
      <w:r w:rsidR="001D5CEE" w:rsidRPr="00005EE2">
        <w:t xml:space="preserve"> </w:t>
      </w:r>
      <w:r w:rsidR="001D5CEE" w:rsidRPr="00005EE2">
        <w:rPr>
          <w:lang w:val="sr-Cyrl-CS"/>
        </w:rPr>
        <w:t>одржаној дана</w:t>
      </w:r>
      <w:r w:rsidR="00EF02B5" w:rsidRPr="00005EE2">
        <w:rPr>
          <w:lang w:val="sr-Cyrl-CS"/>
        </w:rPr>
        <w:t xml:space="preserve"> </w:t>
      </w:r>
      <w:r w:rsidR="00CF5CBE">
        <w:rPr>
          <w:lang w:val="sr-Cyrl-CS"/>
        </w:rPr>
        <w:t xml:space="preserve">26. маја </w:t>
      </w:r>
      <w:r w:rsidR="001D5CEE" w:rsidRPr="00005EE2">
        <w:t>202</w:t>
      </w:r>
      <w:r w:rsidR="00305F2B">
        <w:t>2</w:t>
      </w:r>
      <w:r w:rsidR="001D5CEE" w:rsidRPr="00005EE2">
        <w:t>.године</w:t>
      </w:r>
      <w:r w:rsidR="00005EE2">
        <w:t xml:space="preserve">, </w:t>
      </w:r>
      <w:r w:rsidR="001D5CEE" w:rsidRPr="00005EE2">
        <w:t>донела је</w:t>
      </w:r>
    </w:p>
    <w:p w:rsidR="00F464AB" w:rsidRDefault="001D5CEE" w:rsidP="00EF02B5">
      <w:pPr>
        <w:ind w:firstLine="708"/>
        <w:jc w:val="both"/>
      </w:pPr>
      <w:r>
        <w:t xml:space="preserve">       </w:t>
      </w:r>
    </w:p>
    <w:p w:rsidR="00BC36F1" w:rsidRPr="00BC36F1" w:rsidRDefault="00BC36F1" w:rsidP="00EF02B5">
      <w:pPr>
        <w:ind w:firstLine="708"/>
        <w:jc w:val="both"/>
        <w:rPr>
          <w:b/>
        </w:rPr>
      </w:pPr>
    </w:p>
    <w:p w:rsidR="00EA4BEB" w:rsidRPr="00AF66EA" w:rsidRDefault="00EA4BEB" w:rsidP="00EA4BEB">
      <w:pPr>
        <w:jc w:val="center"/>
        <w:rPr>
          <w:sz w:val="28"/>
          <w:szCs w:val="28"/>
          <w:lang w:val="sr-Cyrl-CS"/>
        </w:rPr>
      </w:pPr>
      <w:r w:rsidRPr="00AF66EA">
        <w:rPr>
          <w:sz w:val="28"/>
          <w:szCs w:val="28"/>
          <w:lang w:val="sr-Cyrl-CS"/>
        </w:rPr>
        <w:t>О   Д   Л   У   К   У</w:t>
      </w:r>
    </w:p>
    <w:p w:rsidR="00EA4BEB" w:rsidRPr="00AF66EA" w:rsidRDefault="00EA4BEB" w:rsidP="00EA4BEB">
      <w:pPr>
        <w:jc w:val="center"/>
        <w:rPr>
          <w:sz w:val="28"/>
          <w:szCs w:val="28"/>
          <w:lang w:val="sr-Cyrl-CS"/>
        </w:rPr>
      </w:pPr>
      <w:r w:rsidRPr="00AF66EA">
        <w:rPr>
          <w:sz w:val="28"/>
          <w:szCs w:val="28"/>
          <w:lang w:val="sr-Cyrl-CS"/>
        </w:rPr>
        <w:t xml:space="preserve">О ЗАВРШНОМ РАЧУНУ БУЏЕТА </w:t>
      </w:r>
      <w:r w:rsidR="00273E16" w:rsidRPr="00AF66EA">
        <w:rPr>
          <w:sz w:val="28"/>
          <w:szCs w:val="28"/>
          <w:lang w:val="sr-Cyrl-CS"/>
        </w:rPr>
        <w:t xml:space="preserve">ГРАДСКЕ </w:t>
      </w:r>
      <w:r w:rsidRPr="00AF66EA">
        <w:rPr>
          <w:sz w:val="28"/>
          <w:szCs w:val="28"/>
          <w:lang w:val="sr-Cyrl-CS"/>
        </w:rPr>
        <w:t>ОПШТИНЕ МЛАДЕНОВАЦ</w:t>
      </w:r>
    </w:p>
    <w:p w:rsidR="00EA4BEB" w:rsidRPr="00AF66EA" w:rsidRDefault="00EA4BEB" w:rsidP="00EA4BEB">
      <w:pPr>
        <w:jc w:val="center"/>
      </w:pPr>
      <w:r w:rsidRPr="00AF66EA">
        <w:rPr>
          <w:sz w:val="28"/>
          <w:szCs w:val="28"/>
          <w:lang w:val="sr-Cyrl-CS"/>
        </w:rPr>
        <w:t xml:space="preserve">ЗА </w:t>
      </w:r>
      <w:r w:rsidR="005774DE" w:rsidRPr="00AF66EA">
        <w:rPr>
          <w:sz w:val="28"/>
          <w:szCs w:val="28"/>
          <w:lang w:val="sr-Cyrl-CS"/>
        </w:rPr>
        <w:t>20</w:t>
      </w:r>
      <w:r w:rsidR="00D60C77" w:rsidRPr="00AF66EA">
        <w:rPr>
          <w:sz w:val="28"/>
          <w:szCs w:val="28"/>
        </w:rPr>
        <w:t>2</w:t>
      </w:r>
      <w:r w:rsidR="00305F2B" w:rsidRPr="00AF66EA">
        <w:rPr>
          <w:sz w:val="28"/>
          <w:szCs w:val="28"/>
        </w:rPr>
        <w:t>1</w:t>
      </w:r>
      <w:r w:rsidR="005774DE" w:rsidRPr="00AF66EA">
        <w:rPr>
          <w:sz w:val="28"/>
          <w:szCs w:val="28"/>
          <w:lang w:val="sr-Cyrl-CS"/>
        </w:rPr>
        <w:t>. Г</w:t>
      </w:r>
      <w:r w:rsidRPr="00AF66EA">
        <w:rPr>
          <w:sz w:val="28"/>
          <w:szCs w:val="28"/>
          <w:lang w:val="sr-Cyrl-CS"/>
        </w:rPr>
        <w:t>ОДИНУ</w:t>
      </w:r>
    </w:p>
    <w:p w:rsidR="00EA4BEB" w:rsidRPr="00AF66EA" w:rsidRDefault="00EA4BEB" w:rsidP="00EA4BEB">
      <w:pPr>
        <w:jc w:val="center"/>
        <w:rPr>
          <w:lang w:val="sr-Cyrl-CS"/>
        </w:rPr>
      </w:pPr>
    </w:p>
    <w:p w:rsidR="00135243" w:rsidRPr="00AF66EA" w:rsidRDefault="00135243" w:rsidP="00EA4BEB">
      <w:pPr>
        <w:jc w:val="center"/>
        <w:rPr>
          <w:lang w:val="sr-Cyrl-CS"/>
        </w:rPr>
      </w:pPr>
    </w:p>
    <w:p w:rsidR="00EA4BEB" w:rsidRPr="00AF66EA" w:rsidRDefault="002A2ABE" w:rsidP="00EA4BEB">
      <w:pPr>
        <w:jc w:val="center"/>
        <w:rPr>
          <w:lang w:val="sr-Cyrl-CS"/>
        </w:rPr>
      </w:pPr>
      <w:r w:rsidRPr="00AF66EA">
        <w:t>I</w:t>
      </w:r>
      <w:r w:rsidR="00DA5419" w:rsidRPr="00AF66EA">
        <w:t xml:space="preserve"> </w:t>
      </w:r>
      <w:r w:rsidR="00EA4BEB" w:rsidRPr="00AF66EA">
        <w:rPr>
          <w:lang w:val="sr-Cyrl-CS"/>
        </w:rPr>
        <w:t>ОПШТИ ДЕО</w:t>
      </w:r>
    </w:p>
    <w:p w:rsidR="00A11297" w:rsidRPr="00AF66EA" w:rsidRDefault="00A11297" w:rsidP="00EA4BEB">
      <w:pPr>
        <w:jc w:val="center"/>
        <w:rPr>
          <w:lang w:val="sr-Cyrl-CS"/>
        </w:rPr>
      </w:pPr>
    </w:p>
    <w:p w:rsidR="00EA4BEB" w:rsidRPr="00AF66EA" w:rsidRDefault="00896DCE" w:rsidP="00EA4BEB">
      <w:pPr>
        <w:jc w:val="center"/>
        <w:rPr>
          <w:lang w:val="sr-Cyrl-CS"/>
        </w:rPr>
      </w:pPr>
      <w:r w:rsidRPr="00AF66EA">
        <w:rPr>
          <w:lang w:val="sr-Cyrl-CS"/>
        </w:rPr>
        <w:t>Ч</w:t>
      </w:r>
      <w:r w:rsidR="00EA4BEB" w:rsidRPr="00AF66EA">
        <w:rPr>
          <w:lang w:val="sr-Cyrl-CS"/>
        </w:rPr>
        <w:t>лан 1.</w:t>
      </w:r>
    </w:p>
    <w:p w:rsidR="00D4167C" w:rsidRDefault="00D4167C" w:rsidP="00EA4BEB">
      <w:pPr>
        <w:jc w:val="center"/>
        <w:rPr>
          <w:lang w:val="sr-Cyrl-CS"/>
        </w:rPr>
      </w:pPr>
    </w:p>
    <w:p w:rsidR="00F12FC9" w:rsidRPr="00596A2E" w:rsidRDefault="00EA4BEB" w:rsidP="00EA4BEB">
      <w:pPr>
        <w:jc w:val="both"/>
        <w:rPr>
          <w:lang w:val="sr-Cyrl-CS"/>
        </w:rPr>
      </w:pPr>
      <w:r>
        <w:rPr>
          <w:lang w:val="sr-Cyrl-CS"/>
        </w:rPr>
        <w:tab/>
      </w:r>
      <w:r w:rsidRPr="00596A2E">
        <w:rPr>
          <w:lang w:val="sr-Cyrl-CS"/>
        </w:rPr>
        <w:t xml:space="preserve">У Завршном рачуну </w:t>
      </w:r>
      <w:r w:rsidR="00B10672" w:rsidRPr="00596A2E">
        <w:rPr>
          <w:lang w:val="sr-Cyrl-CS"/>
        </w:rPr>
        <w:t xml:space="preserve">буџета </w:t>
      </w:r>
      <w:r w:rsidR="00F26CCD" w:rsidRPr="00596A2E">
        <w:rPr>
          <w:lang w:val="sr-Cyrl-CS"/>
        </w:rPr>
        <w:t>градске о</w:t>
      </w:r>
      <w:r w:rsidRPr="00596A2E">
        <w:rPr>
          <w:lang w:val="sr-Cyrl-CS"/>
        </w:rPr>
        <w:t xml:space="preserve">пштине Младеновац за </w:t>
      </w:r>
      <w:r w:rsidR="005774DE" w:rsidRPr="00596A2E">
        <w:rPr>
          <w:lang w:val="sr-Cyrl-CS"/>
        </w:rPr>
        <w:t>20</w:t>
      </w:r>
      <w:r w:rsidR="007400C8">
        <w:t>2</w:t>
      </w:r>
      <w:r w:rsidR="00305F2B">
        <w:t>1</w:t>
      </w:r>
      <w:r w:rsidR="005774DE" w:rsidRPr="00596A2E">
        <w:rPr>
          <w:lang w:val="sr-Cyrl-CS"/>
        </w:rPr>
        <w:t>. г</w:t>
      </w:r>
      <w:r w:rsidRPr="00596A2E">
        <w:rPr>
          <w:lang w:val="sr-Cyrl-CS"/>
        </w:rPr>
        <w:t xml:space="preserve">одину у Билансу стања на дан 31. децембра </w:t>
      </w:r>
      <w:r w:rsidR="005774DE" w:rsidRPr="00596A2E">
        <w:rPr>
          <w:lang w:val="sr-Cyrl-CS"/>
        </w:rPr>
        <w:t>20</w:t>
      </w:r>
      <w:r w:rsidR="007400C8">
        <w:t>2</w:t>
      </w:r>
      <w:r w:rsidR="00305F2B">
        <w:t>1</w:t>
      </w:r>
      <w:r w:rsidR="005774DE" w:rsidRPr="00596A2E">
        <w:rPr>
          <w:lang w:val="sr-Cyrl-CS"/>
        </w:rPr>
        <w:t>. г</w:t>
      </w:r>
      <w:r w:rsidRPr="00596A2E">
        <w:rPr>
          <w:lang w:val="sr-Cyrl-CS"/>
        </w:rPr>
        <w:t>одине</w:t>
      </w:r>
      <w:r w:rsidR="00D96544" w:rsidRPr="00596A2E">
        <w:rPr>
          <w:lang w:val="sr-Cyrl-CS"/>
        </w:rPr>
        <w:t xml:space="preserve"> (Образац бр. </w:t>
      </w:r>
      <w:r w:rsidR="00B74D1E" w:rsidRPr="00596A2E">
        <w:rPr>
          <w:lang w:val="sr-Cyrl-CS"/>
        </w:rPr>
        <w:t>1)</w:t>
      </w:r>
      <w:r w:rsidRPr="00596A2E">
        <w:rPr>
          <w:lang w:val="sr-Cyrl-CS"/>
        </w:rPr>
        <w:t xml:space="preserve"> утврђена је укупна актива у износу од </w:t>
      </w:r>
      <w:r w:rsidR="00AA505B">
        <w:t>1.</w:t>
      </w:r>
      <w:r w:rsidR="00305F2B">
        <w:t>054</w:t>
      </w:r>
      <w:r w:rsidR="00B30CB3" w:rsidRPr="00596A2E">
        <w:rPr>
          <w:lang w:val="sr-Cyrl-CS"/>
        </w:rPr>
        <w:t>.</w:t>
      </w:r>
      <w:r w:rsidR="00305F2B">
        <w:t>310</w:t>
      </w:r>
      <w:r w:rsidRPr="00596A2E">
        <w:rPr>
          <w:lang w:val="sr-Cyrl-CS"/>
        </w:rPr>
        <w:t xml:space="preserve"> хиљада динара и укупна пасива у износу од</w:t>
      </w:r>
      <w:r w:rsidR="00D97C96" w:rsidRPr="00596A2E">
        <w:rPr>
          <w:lang w:val="sr-Cyrl-CS"/>
        </w:rPr>
        <w:t xml:space="preserve"> </w:t>
      </w:r>
      <w:r w:rsidR="0061046A">
        <w:t>1.</w:t>
      </w:r>
      <w:r w:rsidR="007400C8">
        <w:t>0</w:t>
      </w:r>
      <w:r w:rsidR="00305F2B">
        <w:t>54</w:t>
      </w:r>
      <w:r w:rsidR="00B30CB3" w:rsidRPr="00596A2E">
        <w:rPr>
          <w:lang w:val="sr-Cyrl-CS"/>
        </w:rPr>
        <w:t>.</w:t>
      </w:r>
      <w:r w:rsidR="00305F2B">
        <w:t>310</w:t>
      </w:r>
      <w:r w:rsidRPr="00596A2E">
        <w:rPr>
          <w:lang w:val="sr-Cyrl-CS"/>
        </w:rPr>
        <w:t xml:space="preserve"> хиљада динара.</w:t>
      </w:r>
    </w:p>
    <w:p w:rsidR="00A11297" w:rsidRDefault="00A11297" w:rsidP="00EA4BEB">
      <w:pPr>
        <w:jc w:val="both"/>
        <w:rPr>
          <w:lang w:val="sr-Cyrl-CS"/>
        </w:rPr>
      </w:pPr>
    </w:p>
    <w:p w:rsidR="007400C8" w:rsidRPr="007400C8" w:rsidRDefault="00EA4BEB" w:rsidP="00EA4BEB">
      <w:pPr>
        <w:jc w:val="both"/>
      </w:pPr>
      <w:r>
        <w:rPr>
          <w:lang w:val="sr-Cyrl-CS"/>
        </w:rPr>
        <w:t>СТРУКТУРА АКТИВЕ (на нивоу категорије према економској класификацији)</w:t>
      </w:r>
    </w:p>
    <w:p w:rsidR="00EA4BEB" w:rsidRDefault="00EA4BEB" w:rsidP="00EA4BEB">
      <w:pPr>
        <w:jc w:val="right"/>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(у 000 динара)</w:t>
      </w:r>
    </w:p>
    <w:tbl>
      <w:tblPr>
        <w:tblW w:w="10221" w:type="dxa"/>
        <w:tblInd w:w="93" w:type="dxa"/>
        <w:tblLook w:val="04A0"/>
      </w:tblPr>
      <w:tblGrid>
        <w:gridCol w:w="1858"/>
        <w:gridCol w:w="6237"/>
        <w:gridCol w:w="2126"/>
      </w:tblGrid>
      <w:tr w:rsidR="007400C8" w:rsidRPr="007400C8" w:rsidTr="007400C8">
        <w:trPr>
          <w:trHeight w:val="315"/>
        </w:trPr>
        <w:tc>
          <w:tcPr>
            <w:tcW w:w="1858" w:type="dxa"/>
            <w:tcBorders>
              <w:top w:val="single" w:sz="8" w:space="0" w:color="auto"/>
              <w:left w:val="single" w:sz="8" w:space="0" w:color="auto"/>
              <w:bottom w:val="single" w:sz="8" w:space="0" w:color="auto"/>
              <w:right w:val="single" w:sz="8" w:space="0" w:color="auto"/>
            </w:tcBorders>
            <w:shd w:val="clear" w:color="auto" w:fill="auto"/>
            <w:hideMark/>
          </w:tcPr>
          <w:p w:rsidR="007400C8" w:rsidRPr="007400C8" w:rsidRDefault="007400C8" w:rsidP="007400C8">
            <w:pPr>
              <w:jc w:val="center"/>
              <w:rPr>
                <w:color w:val="000000"/>
                <w:sz w:val="20"/>
                <w:szCs w:val="20"/>
                <w:lang w:val="en-US" w:eastAsia="en-US"/>
              </w:rPr>
            </w:pPr>
            <w:r w:rsidRPr="007400C8">
              <w:rPr>
                <w:color w:val="000000"/>
                <w:sz w:val="20"/>
                <w:szCs w:val="20"/>
                <w:lang w:val="en-US" w:eastAsia="en-US"/>
              </w:rPr>
              <w:t>Категорија</w:t>
            </w:r>
          </w:p>
        </w:tc>
        <w:tc>
          <w:tcPr>
            <w:tcW w:w="6237" w:type="dxa"/>
            <w:tcBorders>
              <w:top w:val="single" w:sz="8" w:space="0" w:color="auto"/>
              <w:left w:val="nil"/>
              <w:bottom w:val="single" w:sz="8" w:space="0" w:color="auto"/>
              <w:right w:val="single" w:sz="8" w:space="0" w:color="auto"/>
            </w:tcBorders>
            <w:shd w:val="clear" w:color="auto" w:fill="auto"/>
            <w:hideMark/>
          </w:tcPr>
          <w:p w:rsidR="007400C8" w:rsidRPr="007400C8" w:rsidRDefault="007400C8" w:rsidP="007400C8">
            <w:pPr>
              <w:jc w:val="center"/>
              <w:rPr>
                <w:color w:val="000000"/>
                <w:sz w:val="20"/>
                <w:szCs w:val="20"/>
                <w:lang w:val="en-US" w:eastAsia="en-US"/>
              </w:rPr>
            </w:pPr>
            <w:r w:rsidRPr="007400C8">
              <w:rPr>
                <w:color w:val="000000"/>
                <w:sz w:val="20"/>
                <w:szCs w:val="20"/>
                <w:lang w:val="en-US" w:eastAsia="en-US"/>
              </w:rPr>
              <w:t>О П И С</w:t>
            </w:r>
          </w:p>
        </w:tc>
        <w:tc>
          <w:tcPr>
            <w:tcW w:w="2126" w:type="dxa"/>
            <w:tcBorders>
              <w:top w:val="single" w:sz="8" w:space="0" w:color="auto"/>
              <w:left w:val="nil"/>
              <w:bottom w:val="single" w:sz="8" w:space="0" w:color="auto"/>
              <w:right w:val="single" w:sz="8" w:space="0" w:color="auto"/>
            </w:tcBorders>
            <w:shd w:val="clear" w:color="auto" w:fill="auto"/>
            <w:hideMark/>
          </w:tcPr>
          <w:p w:rsidR="007400C8" w:rsidRPr="007400C8" w:rsidRDefault="007400C8" w:rsidP="007400C8">
            <w:pPr>
              <w:jc w:val="center"/>
              <w:rPr>
                <w:color w:val="000000"/>
                <w:sz w:val="20"/>
                <w:szCs w:val="20"/>
                <w:lang w:val="en-US" w:eastAsia="en-US"/>
              </w:rPr>
            </w:pPr>
            <w:r w:rsidRPr="007400C8">
              <w:rPr>
                <w:color w:val="000000"/>
                <w:sz w:val="20"/>
                <w:szCs w:val="20"/>
                <w:lang w:val="en-US" w:eastAsia="en-US"/>
              </w:rPr>
              <w:t>И з н о с</w:t>
            </w:r>
          </w:p>
        </w:tc>
      </w:tr>
      <w:tr w:rsidR="007400C8" w:rsidRPr="007400C8" w:rsidTr="007400C8">
        <w:trPr>
          <w:trHeight w:val="251"/>
        </w:trPr>
        <w:tc>
          <w:tcPr>
            <w:tcW w:w="1858"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jc w:val="center"/>
              <w:rPr>
                <w:color w:val="000000"/>
                <w:sz w:val="22"/>
                <w:szCs w:val="22"/>
                <w:lang w:val="en-US" w:eastAsia="en-US"/>
              </w:rPr>
            </w:pPr>
            <w:r w:rsidRPr="007400C8">
              <w:rPr>
                <w:color w:val="000000"/>
                <w:sz w:val="22"/>
                <w:szCs w:val="22"/>
                <w:lang w:val="en-US" w:eastAsia="en-US"/>
              </w:rPr>
              <w:t>010000</w:t>
            </w:r>
          </w:p>
        </w:tc>
        <w:tc>
          <w:tcPr>
            <w:tcW w:w="6237" w:type="dxa"/>
            <w:tcBorders>
              <w:top w:val="nil"/>
              <w:left w:val="nil"/>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Нефинансијска имовина у сталним средствима</w:t>
            </w:r>
          </w:p>
        </w:tc>
        <w:tc>
          <w:tcPr>
            <w:tcW w:w="2126" w:type="dxa"/>
            <w:tcBorders>
              <w:top w:val="nil"/>
              <w:left w:val="nil"/>
              <w:bottom w:val="single" w:sz="8" w:space="0" w:color="auto"/>
              <w:right w:val="single" w:sz="8" w:space="0" w:color="auto"/>
            </w:tcBorders>
            <w:shd w:val="clear" w:color="auto" w:fill="auto"/>
            <w:hideMark/>
          </w:tcPr>
          <w:p w:rsidR="007400C8" w:rsidRPr="00A15C77" w:rsidRDefault="00A15C77" w:rsidP="007400C8">
            <w:pPr>
              <w:jc w:val="right"/>
              <w:rPr>
                <w:color w:val="000000"/>
                <w:sz w:val="22"/>
                <w:szCs w:val="22"/>
                <w:lang w:eastAsia="en-US"/>
              </w:rPr>
            </w:pPr>
            <w:r>
              <w:rPr>
                <w:color w:val="000000"/>
                <w:sz w:val="22"/>
                <w:szCs w:val="22"/>
                <w:lang w:eastAsia="en-US"/>
              </w:rPr>
              <w:t>778.979</w:t>
            </w:r>
          </w:p>
        </w:tc>
      </w:tr>
      <w:tr w:rsidR="007400C8" w:rsidRPr="007400C8" w:rsidTr="007400C8">
        <w:trPr>
          <w:trHeight w:val="315"/>
        </w:trPr>
        <w:tc>
          <w:tcPr>
            <w:tcW w:w="1858"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jc w:val="center"/>
              <w:rPr>
                <w:color w:val="000000"/>
                <w:sz w:val="22"/>
                <w:szCs w:val="22"/>
                <w:lang w:val="en-US" w:eastAsia="en-US"/>
              </w:rPr>
            </w:pPr>
            <w:r w:rsidRPr="007400C8">
              <w:rPr>
                <w:color w:val="000000"/>
                <w:sz w:val="22"/>
                <w:szCs w:val="22"/>
                <w:lang w:val="en-US" w:eastAsia="en-US"/>
              </w:rPr>
              <w:t>020000</w:t>
            </w:r>
          </w:p>
        </w:tc>
        <w:tc>
          <w:tcPr>
            <w:tcW w:w="6237" w:type="dxa"/>
            <w:tcBorders>
              <w:top w:val="nil"/>
              <w:left w:val="nil"/>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Нефинансијска имовина у залихама</w:t>
            </w:r>
          </w:p>
        </w:tc>
        <w:tc>
          <w:tcPr>
            <w:tcW w:w="2126" w:type="dxa"/>
            <w:tcBorders>
              <w:top w:val="nil"/>
              <w:left w:val="nil"/>
              <w:bottom w:val="single" w:sz="8" w:space="0" w:color="auto"/>
              <w:right w:val="single" w:sz="8" w:space="0" w:color="auto"/>
            </w:tcBorders>
            <w:shd w:val="clear" w:color="auto" w:fill="auto"/>
            <w:hideMark/>
          </w:tcPr>
          <w:p w:rsidR="007400C8" w:rsidRPr="007400C8" w:rsidRDefault="007400C8" w:rsidP="007400C8">
            <w:pPr>
              <w:jc w:val="right"/>
              <w:rPr>
                <w:color w:val="000000"/>
                <w:sz w:val="22"/>
                <w:szCs w:val="22"/>
                <w:lang w:val="en-US" w:eastAsia="en-US"/>
              </w:rPr>
            </w:pPr>
          </w:p>
        </w:tc>
      </w:tr>
      <w:tr w:rsidR="007400C8" w:rsidRPr="007400C8" w:rsidTr="007400C8">
        <w:trPr>
          <w:trHeight w:val="315"/>
        </w:trPr>
        <w:tc>
          <w:tcPr>
            <w:tcW w:w="1858" w:type="dxa"/>
            <w:tcBorders>
              <w:top w:val="nil"/>
              <w:left w:val="single" w:sz="8" w:space="0" w:color="auto"/>
              <w:bottom w:val="single" w:sz="8" w:space="0" w:color="auto"/>
              <w:right w:val="single" w:sz="8" w:space="0" w:color="auto"/>
            </w:tcBorders>
            <w:shd w:val="clear" w:color="auto" w:fill="auto"/>
            <w:vAlign w:val="bottom"/>
            <w:hideMark/>
          </w:tcPr>
          <w:p w:rsidR="007400C8" w:rsidRPr="007400C8" w:rsidRDefault="007400C8" w:rsidP="007400C8">
            <w:pPr>
              <w:jc w:val="center"/>
              <w:rPr>
                <w:color w:val="000000"/>
                <w:sz w:val="22"/>
                <w:szCs w:val="22"/>
                <w:lang w:val="en-US" w:eastAsia="en-US"/>
              </w:rPr>
            </w:pPr>
            <w:r w:rsidRPr="007400C8">
              <w:rPr>
                <w:color w:val="000000"/>
                <w:sz w:val="22"/>
                <w:szCs w:val="22"/>
                <w:lang w:val="en-US" w:eastAsia="en-US"/>
              </w:rPr>
              <w:t>110000</w:t>
            </w:r>
          </w:p>
        </w:tc>
        <w:tc>
          <w:tcPr>
            <w:tcW w:w="6237" w:type="dxa"/>
            <w:tcBorders>
              <w:top w:val="nil"/>
              <w:left w:val="nil"/>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Дугорочна финансијска имовина</w:t>
            </w:r>
          </w:p>
        </w:tc>
        <w:tc>
          <w:tcPr>
            <w:tcW w:w="2126" w:type="dxa"/>
            <w:tcBorders>
              <w:top w:val="nil"/>
              <w:left w:val="nil"/>
              <w:bottom w:val="single" w:sz="8" w:space="0" w:color="auto"/>
              <w:right w:val="single" w:sz="8" w:space="0" w:color="auto"/>
            </w:tcBorders>
            <w:shd w:val="clear" w:color="auto" w:fill="auto"/>
            <w:vAlign w:val="bottom"/>
            <w:hideMark/>
          </w:tcPr>
          <w:p w:rsidR="007400C8" w:rsidRPr="00A15C77" w:rsidRDefault="007400C8" w:rsidP="007400C8">
            <w:pPr>
              <w:jc w:val="right"/>
              <w:rPr>
                <w:color w:val="000000"/>
                <w:sz w:val="22"/>
                <w:szCs w:val="22"/>
                <w:lang w:eastAsia="en-US"/>
              </w:rPr>
            </w:pPr>
            <w:r w:rsidRPr="007400C8">
              <w:rPr>
                <w:color w:val="000000"/>
                <w:sz w:val="22"/>
                <w:szCs w:val="22"/>
                <w:lang w:val="en-US" w:eastAsia="en-US"/>
              </w:rPr>
              <w:t>8</w:t>
            </w:r>
            <w:r w:rsidR="00A15C77">
              <w:rPr>
                <w:color w:val="000000"/>
                <w:sz w:val="22"/>
                <w:szCs w:val="22"/>
                <w:lang w:eastAsia="en-US"/>
              </w:rPr>
              <w:t>5.911</w:t>
            </w:r>
          </w:p>
        </w:tc>
      </w:tr>
      <w:tr w:rsidR="007400C8" w:rsidRPr="007400C8" w:rsidTr="007400C8">
        <w:trPr>
          <w:trHeight w:val="449"/>
        </w:trPr>
        <w:tc>
          <w:tcPr>
            <w:tcW w:w="1858" w:type="dxa"/>
            <w:tcBorders>
              <w:top w:val="nil"/>
              <w:left w:val="single" w:sz="8" w:space="0" w:color="auto"/>
              <w:bottom w:val="single" w:sz="8" w:space="0" w:color="auto"/>
              <w:right w:val="single" w:sz="8" w:space="0" w:color="auto"/>
            </w:tcBorders>
            <w:shd w:val="clear" w:color="auto" w:fill="auto"/>
            <w:vAlign w:val="bottom"/>
            <w:hideMark/>
          </w:tcPr>
          <w:p w:rsidR="007400C8" w:rsidRPr="007400C8" w:rsidRDefault="007400C8" w:rsidP="007400C8">
            <w:pPr>
              <w:jc w:val="center"/>
              <w:rPr>
                <w:color w:val="000000"/>
                <w:sz w:val="22"/>
                <w:szCs w:val="22"/>
                <w:lang w:val="en-US" w:eastAsia="en-US"/>
              </w:rPr>
            </w:pPr>
            <w:r w:rsidRPr="007400C8">
              <w:rPr>
                <w:color w:val="000000"/>
                <w:sz w:val="22"/>
                <w:szCs w:val="22"/>
                <w:lang w:val="en-US" w:eastAsia="en-US"/>
              </w:rPr>
              <w:t>120000</w:t>
            </w:r>
          </w:p>
        </w:tc>
        <w:tc>
          <w:tcPr>
            <w:tcW w:w="6237" w:type="dxa"/>
            <w:tcBorders>
              <w:top w:val="nil"/>
              <w:left w:val="nil"/>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Новчана средства, племенити метали, хартије од вредности, потраживања и краткорочни пласмани</w:t>
            </w:r>
          </w:p>
        </w:tc>
        <w:tc>
          <w:tcPr>
            <w:tcW w:w="2126" w:type="dxa"/>
            <w:tcBorders>
              <w:top w:val="nil"/>
              <w:left w:val="nil"/>
              <w:bottom w:val="single" w:sz="8" w:space="0" w:color="auto"/>
              <w:right w:val="single" w:sz="8" w:space="0" w:color="auto"/>
            </w:tcBorders>
            <w:shd w:val="clear" w:color="auto" w:fill="auto"/>
            <w:vAlign w:val="bottom"/>
            <w:hideMark/>
          </w:tcPr>
          <w:p w:rsidR="007400C8" w:rsidRPr="00A15C77" w:rsidRDefault="00A15C77" w:rsidP="007400C8">
            <w:pPr>
              <w:jc w:val="right"/>
              <w:rPr>
                <w:color w:val="000000"/>
                <w:sz w:val="22"/>
                <w:szCs w:val="22"/>
                <w:lang w:eastAsia="en-US"/>
              </w:rPr>
            </w:pPr>
            <w:r>
              <w:rPr>
                <w:color w:val="000000"/>
                <w:sz w:val="22"/>
                <w:szCs w:val="22"/>
                <w:lang w:eastAsia="en-US"/>
              </w:rPr>
              <w:t>143.281</w:t>
            </w:r>
          </w:p>
        </w:tc>
      </w:tr>
      <w:tr w:rsidR="007400C8" w:rsidRPr="007400C8" w:rsidTr="007400C8">
        <w:trPr>
          <w:trHeight w:val="259"/>
        </w:trPr>
        <w:tc>
          <w:tcPr>
            <w:tcW w:w="1858"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jc w:val="center"/>
              <w:rPr>
                <w:color w:val="000000"/>
                <w:sz w:val="22"/>
                <w:szCs w:val="22"/>
                <w:lang w:val="en-US" w:eastAsia="en-US"/>
              </w:rPr>
            </w:pPr>
            <w:r w:rsidRPr="007400C8">
              <w:rPr>
                <w:color w:val="000000"/>
                <w:sz w:val="22"/>
                <w:szCs w:val="22"/>
                <w:lang w:val="en-US" w:eastAsia="en-US"/>
              </w:rPr>
              <w:t>130000</w:t>
            </w:r>
          </w:p>
        </w:tc>
        <w:tc>
          <w:tcPr>
            <w:tcW w:w="6237" w:type="dxa"/>
            <w:tcBorders>
              <w:top w:val="nil"/>
              <w:left w:val="nil"/>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Активна временска разграничења</w:t>
            </w:r>
          </w:p>
        </w:tc>
        <w:tc>
          <w:tcPr>
            <w:tcW w:w="2126" w:type="dxa"/>
            <w:tcBorders>
              <w:top w:val="nil"/>
              <w:left w:val="nil"/>
              <w:bottom w:val="single" w:sz="8" w:space="0" w:color="auto"/>
              <w:right w:val="single" w:sz="8" w:space="0" w:color="auto"/>
            </w:tcBorders>
            <w:shd w:val="clear" w:color="auto" w:fill="auto"/>
            <w:hideMark/>
          </w:tcPr>
          <w:p w:rsidR="007400C8" w:rsidRPr="00A15C77" w:rsidRDefault="00A15C77" w:rsidP="007400C8">
            <w:pPr>
              <w:jc w:val="right"/>
              <w:rPr>
                <w:color w:val="000000"/>
                <w:sz w:val="22"/>
                <w:szCs w:val="22"/>
                <w:lang w:eastAsia="en-US"/>
              </w:rPr>
            </w:pPr>
            <w:r>
              <w:rPr>
                <w:color w:val="000000"/>
                <w:sz w:val="22"/>
                <w:szCs w:val="22"/>
                <w:lang w:eastAsia="en-US"/>
              </w:rPr>
              <w:t>46.439</w:t>
            </w:r>
          </w:p>
        </w:tc>
      </w:tr>
      <w:tr w:rsidR="007400C8" w:rsidRPr="007400C8" w:rsidTr="00FC3EC9">
        <w:trPr>
          <w:trHeight w:val="122"/>
        </w:trPr>
        <w:tc>
          <w:tcPr>
            <w:tcW w:w="8095" w:type="dxa"/>
            <w:gridSpan w:val="2"/>
            <w:tcBorders>
              <w:top w:val="single" w:sz="8" w:space="0" w:color="auto"/>
              <w:left w:val="single" w:sz="8" w:space="0" w:color="auto"/>
              <w:bottom w:val="single" w:sz="8" w:space="0" w:color="auto"/>
              <w:right w:val="single" w:sz="8" w:space="0" w:color="000000"/>
            </w:tcBorders>
            <w:shd w:val="clear" w:color="auto" w:fill="auto"/>
            <w:hideMark/>
          </w:tcPr>
          <w:p w:rsidR="007400C8" w:rsidRPr="007400C8" w:rsidRDefault="007400C8" w:rsidP="007400C8">
            <w:pPr>
              <w:jc w:val="right"/>
              <w:rPr>
                <w:color w:val="000000"/>
                <w:sz w:val="22"/>
                <w:szCs w:val="22"/>
                <w:lang w:val="en-US" w:eastAsia="en-US"/>
              </w:rPr>
            </w:pPr>
            <w:r w:rsidRPr="007400C8">
              <w:rPr>
                <w:color w:val="000000"/>
                <w:sz w:val="22"/>
                <w:szCs w:val="22"/>
                <w:lang w:val="en-US" w:eastAsia="en-US"/>
              </w:rPr>
              <w:t>У К У П Н О:</w:t>
            </w:r>
          </w:p>
        </w:tc>
        <w:tc>
          <w:tcPr>
            <w:tcW w:w="2126" w:type="dxa"/>
            <w:tcBorders>
              <w:top w:val="nil"/>
              <w:left w:val="nil"/>
              <w:bottom w:val="single" w:sz="4" w:space="0" w:color="auto"/>
              <w:right w:val="single" w:sz="8" w:space="0" w:color="auto"/>
            </w:tcBorders>
            <w:shd w:val="clear" w:color="auto" w:fill="auto"/>
            <w:hideMark/>
          </w:tcPr>
          <w:p w:rsidR="007400C8" w:rsidRPr="00A15C77" w:rsidRDefault="007400C8" w:rsidP="007400C8">
            <w:pPr>
              <w:jc w:val="right"/>
              <w:rPr>
                <w:color w:val="000000"/>
                <w:sz w:val="22"/>
                <w:szCs w:val="22"/>
                <w:lang w:eastAsia="en-US"/>
              </w:rPr>
            </w:pPr>
            <w:r w:rsidRPr="007400C8">
              <w:rPr>
                <w:color w:val="000000"/>
                <w:sz w:val="22"/>
                <w:szCs w:val="22"/>
                <w:lang w:val="en-US" w:eastAsia="en-US"/>
              </w:rPr>
              <w:t>1.05</w:t>
            </w:r>
            <w:r w:rsidR="00A15C77">
              <w:rPr>
                <w:color w:val="000000"/>
                <w:sz w:val="22"/>
                <w:szCs w:val="22"/>
                <w:lang w:eastAsia="en-US"/>
              </w:rPr>
              <w:t>4.310</w:t>
            </w:r>
          </w:p>
        </w:tc>
      </w:tr>
      <w:tr w:rsidR="00A15C77" w:rsidRPr="007400C8" w:rsidTr="00FC3EC9">
        <w:trPr>
          <w:trHeight w:val="122"/>
        </w:trPr>
        <w:tc>
          <w:tcPr>
            <w:tcW w:w="8095" w:type="dxa"/>
            <w:gridSpan w:val="2"/>
            <w:tcBorders>
              <w:top w:val="single" w:sz="8" w:space="0" w:color="auto"/>
              <w:left w:val="single" w:sz="8" w:space="0" w:color="auto"/>
              <w:bottom w:val="single" w:sz="8" w:space="0" w:color="auto"/>
              <w:right w:val="single" w:sz="8" w:space="0" w:color="000000"/>
            </w:tcBorders>
            <w:shd w:val="clear" w:color="auto" w:fill="auto"/>
          </w:tcPr>
          <w:p w:rsidR="00A15C77" w:rsidRPr="00FC3EC9" w:rsidRDefault="00FC3EC9" w:rsidP="007400C8">
            <w:pPr>
              <w:jc w:val="right"/>
              <w:rPr>
                <w:color w:val="000000"/>
                <w:sz w:val="22"/>
                <w:szCs w:val="22"/>
                <w:lang w:eastAsia="en-US"/>
              </w:rPr>
            </w:pPr>
            <w:r>
              <w:rPr>
                <w:color w:val="000000"/>
                <w:sz w:val="22"/>
                <w:szCs w:val="22"/>
                <w:lang w:eastAsia="en-US"/>
              </w:rPr>
              <w:t>Ванбилансна актива</w:t>
            </w:r>
          </w:p>
        </w:tc>
        <w:tc>
          <w:tcPr>
            <w:tcW w:w="2126" w:type="dxa"/>
            <w:tcBorders>
              <w:top w:val="single" w:sz="4" w:space="0" w:color="auto"/>
              <w:left w:val="nil"/>
              <w:bottom w:val="single" w:sz="8" w:space="0" w:color="auto"/>
              <w:right w:val="single" w:sz="8" w:space="0" w:color="auto"/>
            </w:tcBorders>
            <w:shd w:val="clear" w:color="auto" w:fill="auto"/>
          </w:tcPr>
          <w:p w:rsidR="00A15C77" w:rsidRPr="00FC3EC9" w:rsidRDefault="00FC3EC9" w:rsidP="007400C8">
            <w:pPr>
              <w:jc w:val="right"/>
              <w:rPr>
                <w:color w:val="000000"/>
                <w:sz w:val="22"/>
                <w:szCs w:val="22"/>
                <w:lang w:eastAsia="en-US"/>
              </w:rPr>
            </w:pPr>
            <w:r>
              <w:rPr>
                <w:color w:val="000000"/>
                <w:sz w:val="22"/>
                <w:szCs w:val="22"/>
                <w:lang w:eastAsia="en-US"/>
              </w:rPr>
              <w:t>219.673</w:t>
            </w:r>
          </w:p>
        </w:tc>
      </w:tr>
    </w:tbl>
    <w:p w:rsidR="007400C8" w:rsidRPr="007400C8" w:rsidRDefault="007400C8" w:rsidP="00EA4BEB">
      <w:pPr>
        <w:jc w:val="right"/>
      </w:pPr>
    </w:p>
    <w:p w:rsidR="00EA4BEB" w:rsidRDefault="00EA4BEB" w:rsidP="00EA4BEB">
      <w:pPr>
        <w:jc w:val="both"/>
        <w:rPr>
          <w:lang w:val="sr-Cyrl-CS"/>
        </w:rPr>
      </w:pPr>
    </w:p>
    <w:p w:rsidR="00EA4BEB" w:rsidRDefault="00EA4BEB" w:rsidP="005426DD">
      <w:pPr>
        <w:jc w:val="both"/>
      </w:pPr>
      <w:r>
        <w:rPr>
          <w:lang w:val="sr-Cyrl-CS"/>
        </w:rPr>
        <w:t>СТРУКТУРА ПАСИВЕ (на нивоу категориј</w:t>
      </w:r>
      <w:r w:rsidR="00F12FC9">
        <w:rPr>
          <w:lang w:val="sr-Cyrl-CS"/>
        </w:rPr>
        <w:t>е</w:t>
      </w:r>
      <w:r>
        <w:rPr>
          <w:lang w:val="sr-Cyrl-CS"/>
        </w:rPr>
        <w:t xml:space="preserve"> према економској класификацији)</w:t>
      </w:r>
    </w:p>
    <w:p w:rsidR="007400C8" w:rsidRPr="007400C8" w:rsidRDefault="007400C8" w:rsidP="005426DD">
      <w:pPr>
        <w:jc w:val="both"/>
      </w:pPr>
    </w:p>
    <w:p w:rsidR="007400C8" w:rsidRDefault="00EA4BEB" w:rsidP="007400C8">
      <w:pPr>
        <w:ind w:left="7080" w:firstLine="708"/>
        <w:jc w:val="right"/>
      </w:pPr>
      <w:r>
        <w:rPr>
          <w:lang w:val="sr-Cyrl-CS"/>
        </w:rPr>
        <w:t xml:space="preserve">    (у 000 динара)</w:t>
      </w:r>
    </w:p>
    <w:tbl>
      <w:tblPr>
        <w:tblW w:w="10221" w:type="dxa"/>
        <w:tblInd w:w="93" w:type="dxa"/>
        <w:tblLook w:val="04A0"/>
      </w:tblPr>
      <w:tblGrid>
        <w:gridCol w:w="1440"/>
        <w:gridCol w:w="6655"/>
        <w:gridCol w:w="2126"/>
      </w:tblGrid>
      <w:tr w:rsidR="007400C8" w:rsidRPr="007400C8" w:rsidTr="007400C8">
        <w:trPr>
          <w:trHeight w:val="225"/>
        </w:trPr>
        <w:tc>
          <w:tcPr>
            <w:tcW w:w="1440" w:type="dxa"/>
            <w:tcBorders>
              <w:top w:val="single" w:sz="8" w:space="0" w:color="auto"/>
              <w:left w:val="single" w:sz="8" w:space="0" w:color="auto"/>
              <w:bottom w:val="single" w:sz="8" w:space="0" w:color="auto"/>
              <w:right w:val="single" w:sz="8" w:space="0" w:color="auto"/>
            </w:tcBorders>
            <w:shd w:val="clear" w:color="auto" w:fill="auto"/>
            <w:hideMark/>
          </w:tcPr>
          <w:p w:rsidR="007400C8" w:rsidRPr="007400C8" w:rsidRDefault="007400C8" w:rsidP="007400C8">
            <w:pPr>
              <w:jc w:val="center"/>
              <w:rPr>
                <w:color w:val="000000"/>
                <w:sz w:val="20"/>
                <w:szCs w:val="20"/>
                <w:lang w:val="en-US" w:eastAsia="en-US"/>
              </w:rPr>
            </w:pPr>
            <w:r w:rsidRPr="007400C8">
              <w:rPr>
                <w:color w:val="000000"/>
                <w:sz w:val="20"/>
                <w:szCs w:val="20"/>
                <w:lang w:val="en-US" w:eastAsia="en-US"/>
              </w:rPr>
              <w:t>Категорија</w:t>
            </w:r>
          </w:p>
        </w:tc>
        <w:tc>
          <w:tcPr>
            <w:tcW w:w="6655" w:type="dxa"/>
            <w:tcBorders>
              <w:top w:val="single" w:sz="8" w:space="0" w:color="auto"/>
              <w:left w:val="nil"/>
              <w:bottom w:val="single" w:sz="8" w:space="0" w:color="auto"/>
              <w:right w:val="single" w:sz="8" w:space="0" w:color="auto"/>
            </w:tcBorders>
            <w:shd w:val="clear" w:color="auto" w:fill="auto"/>
            <w:hideMark/>
          </w:tcPr>
          <w:p w:rsidR="007400C8" w:rsidRPr="007400C8" w:rsidRDefault="007400C8" w:rsidP="007400C8">
            <w:pPr>
              <w:jc w:val="center"/>
              <w:rPr>
                <w:color w:val="000000"/>
                <w:sz w:val="20"/>
                <w:szCs w:val="20"/>
                <w:lang w:val="en-US" w:eastAsia="en-US"/>
              </w:rPr>
            </w:pPr>
            <w:r w:rsidRPr="007400C8">
              <w:rPr>
                <w:color w:val="000000"/>
                <w:sz w:val="20"/>
                <w:szCs w:val="20"/>
                <w:lang w:val="en-US" w:eastAsia="en-US"/>
              </w:rPr>
              <w:t>О П И С</w:t>
            </w:r>
          </w:p>
        </w:tc>
        <w:tc>
          <w:tcPr>
            <w:tcW w:w="2126" w:type="dxa"/>
            <w:tcBorders>
              <w:top w:val="single" w:sz="8" w:space="0" w:color="auto"/>
              <w:left w:val="nil"/>
              <w:bottom w:val="single" w:sz="8" w:space="0" w:color="auto"/>
              <w:right w:val="single" w:sz="8" w:space="0" w:color="auto"/>
            </w:tcBorders>
            <w:shd w:val="clear" w:color="auto" w:fill="auto"/>
            <w:hideMark/>
          </w:tcPr>
          <w:p w:rsidR="007400C8" w:rsidRPr="007400C8" w:rsidRDefault="007400C8" w:rsidP="007400C8">
            <w:pPr>
              <w:jc w:val="center"/>
              <w:rPr>
                <w:color w:val="000000"/>
                <w:sz w:val="20"/>
                <w:szCs w:val="20"/>
                <w:lang w:val="en-US" w:eastAsia="en-US"/>
              </w:rPr>
            </w:pPr>
            <w:r w:rsidRPr="007400C8">
              <w:rPr>
                <w:color w:val="000000"/>
                <w:sz w:val="20"/>
                <w:szCs w:val="20"/>
                <w:lang w:val="en-US" w:eastAsia="en-US"/>
              </w:rPr>
              <w:t>И з н о с</w:t>
            </w:r>
          </w:p>
        </w:tc>
      </w:tr>
      <w:tr w:rsidR="007400C8" w:rsidRPr="007400C8" w:rsidTr="007400C8">
        <w:trPr>
          <w:trHeight w:val="115"/>
        </w:trPr>
        <w:tc>
          <w:tcPr>
            <w:tcW w:w="1440"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jc w:val="center"/>
              <w:rPr>
                <w:color w:val="000000"/>
                <w:sz w:val="22"/>
                <w:szCs w:val="22"/>
                <w:lang w:val="en-US" w:eastAsia="en-US"/>
              </w:rPr>
            </w:pPr>
            <w:r w:rsidRPr="007400C8">
              <w:rPr>
                <w:color w:val="000000"/>
                <w:sz w:val="22"/>
                <w:szCs w:val="22"/>
                <w:lang w:val="en-US" w:eastAsia="en-US"/>
              </w:rPr>
              <w:t>210000</w:t>
            </w:r>
          </w:p>
        </w:tc>
        <w:tc>
          <w:tcPr>
            <w:tcW w:w="6655" w:type="dxa"/>
            <w:tcBorders>
              <w:top w:val="nil"/>
              <w:left w:val="nil"/>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Дугорочне обавезе</w:t>
            </w:r>
          </w:p>
        </w:tc>
        <w:tc>
          <w:tcPr>
            <w:tcW w:w="2126" w:type="dxa"/>
            <w:tcBorders>
              <w:top w:val="nil"/>
              <w:left w:val="nil"/>
              <w:bottom w:val="single" w:sz="8" w:space="0" w:color="auto"/>
              <w:right w:val="single" w:sz="8" w:space="0" w:color="auto"/>
            </w:tcBorders>
            <w:shd w:val="clear" w:color="auto" w:fill="auto"/>
            <w:hideMark/>
          </w:tcPr>
          <w:p w:rsidR="007400C8" w:rsidRPr="007400C8" w:rsidRDefault="007400C8" w:rsidP="007400C8">
            <w:pPr>
              <w:jc w:val="right"/>
              <w:rPr>
                <w:color w:val="000000"/>
                <w:sz w:val="22"/>
                <w:szCs w:val="22"/>
                <w:lang w:val="en-US" w:eastAsia="en-US"/>
              </w:rPr>
            </w:pPr>
            <w:r w:rsidRPr="007400C8">
              <w:rPr>
                <w:color w:val="000000"/>
                <w:sz w:val="22"/>
                <w:szCs w:val="22"/>
                <w:lang w:val="en-US" w:eastAsia="en-US"/>
              </w:rPr>
              <w:t>0</w:t>
            </w:r>
          </w:p>
        </w:tc>
      </w:tr>
      <w:tr w:rsidR="007400C8" w:rsidRPr="007400C8" w:rsidTr="007400C8">
        <w:trPr>
          <w:trHeight w:val="275"/>
        </w:trPr>
        <w:tc>
          <w:tcPr>
            <w:tcW w:w="1440"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jc w:val="center"/>
              <w:rPr>
                <w:color w:val="000000"/>
                <w:sz w:val="22"/>
                <w:szCs w:val="22"/>
                <w:lang w:val="en-US" w:eastAsia="en-US"/>
              </w:rPr>
            </w:pPr>
            <w:r w:rsidRPr="007400C8">
              <w:rPr>
                <w:color w:val="000000"/>
                <w:sz w:val="22"/>
                <w:szCs w:val="22"/>
                <w:lang w:val="en-US" w:eastAsia="en-US"/>
              </w:rPr>
              <w:t>230000</w:t>
            </w:r>
          </w:p>
        </w:tc>
        <w:tc>
          <w:tcPr>
            <w:tcW w:w="6655" w:type="dxa"/>
            <w:tcBorders>
              <w:top w:val="nil"/>
              <w:left w:val="nil"/>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Обавезе по основу расхода за запослене</w:t>
            </w:r>
          </w:p>
        </w:tc>
        <w:tc>
          <w:tcPr>
            <w:tcW w:w="2126" w:type="dxa"/>
            <w:tcBorders>
              <w:top w:val="nil"/>
              <w:left w:val="nil"/>
              <w:bottom w:val="single" w:sz="8" w:space="0" w:color="auto"/>
              <w:right w:val="single" w:sz="8" w:space="0" w:color="auto"/>
            </w:tcBorders>
            <w:shd w:val="clear" w:color="auto" w:fill="auto"/>
            <w:hideMark/>
          </w:tcPr>
          <w:p w:rsidR="007400C8" w:rsidRPr="00A15C77" w:rsidRDefault="00A15C77" w:rsidP="00A15C77">
            <w:pPr>
              <w:jc w:val="right"/>
              <w:rPr>
                <w:color w:val="000000"/>
                <w:sz w:val="22"/>
                <w:szCs w:val="22"/>
                <w:lang w:eastAsia="en-US"/>
              </w:rPr>
            </w:pPr>
            <w:r>
              <w:rPr>
                <w:color w:val="000000"/>
                <w:sz w:val="22"/>
                <w:szCs w:val="22"/>
                <w:lang w:eastAsia="en-US"/>
              </w:rPr>
              <w:t>8.305</w:t>
            </w:r>
          </w:p>
        </w:tc>
      </w:tr>
      <w:tr w:rsidR="007400C8" w:rsidRPr="007400C8" w:rsidTr="007400C8">
        <w:trPr>
          <w:trHeight w:val="251"/>
        </w:trPr>
        <w:tc>
          <w:tcPr>
            <w:tcW w:w="1440" w:type="dxa"/>
            <w:tcBorders>
              <w:top w:val="nil"/>
              <w:left w:val="single" w:sz="8" w:space="0" w:color="auto"/>
              <w:bottom w:val="single" w:sz="8" w:space="0" w:color="auto"/>
              <w:right w:val="single" w:sz="8" w:space="0" w:color="auto"/>
            </w:tcBorders>
            <w:shd w:val="clear" w:color="auto" w:fill="auto"/>
            <w:vAlign w:val="bottom"/>
            <w:hideMark/>
          </w:tcPr>
          <w:p w:rsidR="007400C8" w:rsidRPr="007400C8" w:rsidRDefault="007400C8" w:rsidP="007400C8">
            <w:pPr>
              <w:jc w:val="center"/>
              <w:rPr>
                <w:color w:val="000000"/>
                <w:sz w:val="22"/>
                <w:szCs w:val="22"/>
                <w:lang w:val="en-US" w:eastAsia="en-US"/>
              </w:rPr>
            </w:pPr>
            <w:r w:rsidRPr="007400C8">
              <w:rPr>
                <w:color w:val="000000"/>
                <w:sz w:val="22"/>
                <w:szCs w:val="22"/>
                <w:lang w:val="en-US" w:eastAsia="en-US"/>
              </w:rPr>
              <w:t>240000</w:t>
            </w:r>
          </w:p>
        </w:tc>
        <w:tc>
          <w:tcPr>
            <w:tcW w:w="6655" w:type="dxa"/>
            <w:tcBorders>
              <w:top w:val="nil"/>
              <w:left w:val="nil"/>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Обавезе по основу осталих расхода изузев расхода за запослене</w:t>
            </w:r>
          </w:p>
        </w:tc>
        <w:tc>
          <w:tcPr>
            <w:tcW w:w="2126" w:type="dxa"/>
            <w:tcBorders>
              <w:top w:val="nil"/>
              <w:left w:val="nil"/>
              <w:bottom w:val="single" w:sz="8" w:space="0" w:color="auto"/>
              <w:right w:val="single" w:sz="8" w:space="0" w:color="auto"/>
            </w:tcBorders>
            <w:shd w:val="clear" w:color="auto" w:fill="auto"/>
            <w:vAlign w:val="bottom"/>
            <w:hideMark/>
          </w:tcPr>
          <w:p w:rsidR="007400C8" w:rsidRPr="00A15C77" w:rsidRDefault="00A15C77" w:rsidP="007400C8">
            <w:pPr>
              <w:jc w:val="right"/>
              <w:rPr>
                <w:color w:val="000000"/>
                <w:sz w:val="22"/>
                <w:szCs w:val="22"/>
                <w:lang w:eastAsia="en-US"/>
              </w:rPr>
            </w:pPr>
            <w:r>
              <w:rPr>
                <w:color w:val="000000"/>
                <w:sz w:val="22"/>
                <w:szCs w:val="22"/>
                <w:lang w:eastAsia="en-US"/>
              </w:rPr>
              <w:t>7.071</w:t>
            </w:r>
          </w:p>
        </w:tc>
      </w:tr>
      <w:tr w:rsidR="007400C8" w:rsidRPr="007400C8" w:rsidTr="007400C8">
        <w:trPr>
          <w:trHeight w:val="127"/>
        </w:trPr>
        <w:tc>
          <w:tcPr>
            <w:tcW w:w="1440"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jc w:val="center"/>
              <w:rPr>
                <w:color w:val="000000"/>
                <w:sz w:val="22"/>
                <w:szCs w:val="22"/>
                <w:lang w:val="en-US" w:eastAsia="en-US"/>
              </w:rPr>
            </w:pPr>
            <w:r w:rsidRPr="007400C8">
              <w:rPr>
                <w:color w:val="000000"/>
                <w:sz w:val="22"/>
                <w:szCs w:val="22"/>
                <w:lang w:val="en-US" w:eastAsia="en-US"/>
              </w:rPr>
              <w:t>250000</w:t>
            </w:r>
          </w:p>
        </w:tc>
        <w:tc>
          <w:tcPr>
            <w:tcW w:w="6655" w:type="dxa"/>
            <w:tcBorders>
              <w:top w:val="nil"/>
              <w:left w:val="nil"/>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Обавезе из пословања</w:t>
            </w:r>
          </w:p>
        </w:tc>
        <w:tc>
          <w:tcPr>
            <w:tcW w:w="2126" w:type="dxa"/>
            <w:tcBorders>
              <w:top w:val="nil"/>
              <w:left w:val="nil"/>
              <w:bottom w:val="single" w:sz="8" w:space="0" w:color="auto"/>
              <w:right w:val="single" w:sz="8" w:space="0" w:color="auto"/>
            </w:tcBorders>
            <w:shd w:val="clear" w:color="auto" w:fill="auto"/>
            <w:hideMark/>
          </w:tcPr>
          <w:p w:rsidR="007400C8" w:rsidRPr="00A15C77" w:rsidRDefault="00A15C77" w:rsidP="007400C8">
            <w:pPr>
              <w:jc w:val="right"/>
              <w:rPr>
                <w:color w:val="000000"/>
                <w:sz w:val="22"/>
                <w:szCs w:val="22"/>
                <w:lang w:eastAsia="en-US"/>
              </w:rPr>
            </w:pPr>
            <w:r>
              <w:rPr>
                <w:color w:val="000000"/>
                <w:sz w:val="22"/>
                <w:szCs w:val="22"/>
                <w:lang w:eastAsia="en-US"/>
              </w:rPr>
              <w:t>30.219</w:t>
            </w:r>
          </w:p>
        </w:tc>
      </w:tr>
      <w:tr w:rsidR="007400C8" w:rsidRPr="007400C8" w:rsidTr="007400C8">
        <w:trPr>
          <w:trHeight w:val="287"/>
        </w:trPr>
        <w:tc>
          <w:tcPr>
            <w:tcW w:w="1440"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jc w:val="center"/>
              <w:rPr>
                <w:color w:val="000000"/>
                <w:sz w:val="22"/>
                <w:szCs w:val="22"/>
                <w:lang w:val="en-US" w:eastAsia="en-US"/>
              </w:rPr>
            </w:pPr>
            <w:r w:rsidRPr="007400C8">
              <w:rPr>
                <w:color w:val="000000"/>
                <w:sz w:val="22"/>
                <w:szCs w:val="22"/>
                <w:lang w:val="en-US" w:eastAsia="en-US"/>
              </w:rPr>
              <w:t>290000</w:t>
            </w:r>
          </w:p>
        </w:tc>
        <w:tc>
          <w:tcPr>
            <w:tcW w:w="6655" w:type="dxa"/>
            <w:tcBorders>
              <w:top w:val="nil"/>
              <w:left w:val="nil"/>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Пасивна временска разграничења</w:t>
            </w:r>
          </w:p>
        </w:tc>
        <w:tc>
          <w:tcPr>
            <w:tcW w:w="2126" w:type="dxa"/>
            <w:tcBorders>
              <w:top w:val="nil"/>
              <w:left w:val="nil"/>
              <w:bottom w:val="single" w:sz="8" w:space="0" w:color="auto"/>
              <w:right w:val="single" w:sz="8" w:space="0" w:color="auto"/>
            </w:tcBorders>
            <w:shd w:val="clear" w:color="auto" w:fill="auto"/>
            <w:hideMark/>
          </w:tcPr>
          <w:p w:rsidR="007400C8" w:rsidRPr="00A15C77" w:rsidRDefault="00A15C77" w:rsidP="007400C8">
            <w:pPr>
              <w:jc w:val="right"/>
              <w:rPr>
                <w:color w:val="000000"/>
                <w:sz w:val="22"/>
                <w:szCs w:val="22"/>
                <w:lang w:eastAsia="en-US"/>
              </w:rPr>
            </w:pPr>
            <w:r>
              <w:rPr>
                <w:color w:val="000000"/>
                <w:sz w:val="22"/>
                <w:szCs w:val="22"/>
                <w:lang w:eastAsia="en-US"/>
              </w:rPr>
              <w:t>24.490</w:t>
            </w:r>
          </w:p>
        </w:tc>
      </w:tr>
      <w:tr w:rsidR="007400C8" w:rsidRPr="007400C8" w:rsidTr="007400C8">
        <w:trPr>
          <w:trHeight w:val="315"/>
        </w:trPr>
        <w:tc>
          <w:tcPr>
            <w:tcW w:w="1440"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jc w:val="center"/>
              <w:rPr>
                <w:color w:val="000000"/>
                <w:sz w:val="22"/>
                <w:szCs w:val="22"/>
                <w:lang w:val="en-US" w:eastAsia="en-US"/>
              </w:rPr>
            </w:pPr>
            <w:r w:rsidRPr="007400C8">
              <w:rPr>
                <w:color w:val="000000"/>
                <w:sz w:val="22"/>
                <w:szCs w:val="22"/>
                <w:lang w:val="en-US" w:eastAsia="en-US"/>
              </w:rPr>
              <w:t>300000</w:t>
            </w:r>
          </w:p>
        </w:tc>
        <w:tc>
          <w:tcPr>
            <w:tcW w:w="6655" w:type="dxa"/>
            <w:tcBorders>
              <w:top w:val="nil"/>
              <w:left w:val="nil"/>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Капитал</w:t>
            </w:r>
          </w:p>
        </w:tc>
        <w:tc>
          <w:tcPr>
            <w:tcW w:w="2126" w:type="dxa"/>
            <w:tcBorders>
              <w:top w:val="nil"/>
              <w:left w:val="nil"/>
              <w:bottom w:val="single" w:sz="8" w:space="0" w:color="auto"/>
              <w:right w:val="single" w:sz="8" w:space="0" w:color="auto"/>
            </w:tcBorders>
            <w:shd w:val="clear" w:color="auto" w:fill="auto"/>
            <w:hideMark/>
          </w:tcPr>
          <w:p w:rsidR="007400C8" w:rsidRPr="00A15C77" w:rsidRDefault="00A15C77" w:rsidP="007400C8">
            <w:pPr>
              <w:jc w:val="right"/>
              <w:rPr>
                <w:color w:val="000000"/>
                <w:sz w:val="22"/>
                <w:szCs w:val="22"/>
                <w:lang w:eastAsia="en-US"/>
              </w:rPr>
            </w:pPr>
            <w:r>
              <w:rPr>
                <w:color w:val="000000"/>
                <w:sz w:val="22"/>
                <w:szCs w:val="22"/>
                <w:lang w:eastAsia="en-US"/>
              </w:rPr>
              <w:t>984.225</w:t>
            </w:r>
          </w:p>
        </w:tc>
      </w:tr>
      <w:tr w:rsidR="007400C8" w:rsidRPr="007400C8" w:rsidTr="00FC3EC9">
        <w:trPr>
          <w:trHeight w:val="197"/>
        </w:trPr>
        <w:tc>
          <w:tcPr>
            <w:tcW w:w="8095" w:type="dxa"/>
            <w:gridSpan w:val="2"/>
            <w:tcBorders>
              <w:top w:val="single" w:sz="8" w:space="0" w:color="auto"/>
              <w:left w:val="single" w:sz="8" w:space="0" w:color="auto"/>
              <w:bottom w:val="single" w:sz="8" w:space="0" w:color="auto"/>
              <w:right w:val="single" w:sz="8" w:space="0" w:color="000000"/>
            </w:tcBorders>
            <w:shd w:val="clear" w:color="auto" w:fill="auto"/>
            <w:hideMark/>
          </w:tcPr>
          <w:p w:rsidR="007400C8" w:rsidRPr="007400C8" w:rsidRDefault="007400C8" w:rsidP="007400C8">
            <w:pPr>
              <w:jc w:val="right"/>
              <w:rPr>
                <w:color w:val="000000"/>
                <w:sz w:val="22"/>
                <w:szCs w:val="22"/>
                <w:lang w:val="en-US" w:eastAsia="en-US"/>
              </w:rPr>
            </w:pPr>
            <w:r w:rsidRPr="007400C8">
              <w:rPr>
                <w:color w:val="000000"/>
                <w:sz w:val="22"/>
                <w:szCs w:val="22"/>
                <w:lang w:val="en-US" w:eastAsia="en-US"/>
              </w:rPr>
              <w:t>У К У П Н О:</w:t>
            </w:r>
          </w:p>
        </w:tc>
        <w:tc>
          <w:tcPr>
            <w:tcW w:w="2126" w:type="dxa"/>
            <w:tcBorders>
              <w:top w:val="nil"/>
              <w:left w:val="nil"/>
              <w:bottom w:val="single" w:sz="4" w:space="0" w:color="auto"/>
              <w:right w:val="single" w:sz="8" w:space="0" w:color="auto"/>
            </w:tcBorders>
            <w:shd w:val="clear" w:color="auto" w:fill="auto"/>
            <w:hideMark/>
          </w:tcPr>
          <w:p w:rsidR="007400C8" w:rsidRPr="00A15C77" w:rsidRDefault="00A15C77" w:rsidP="00A15C77">
            <w:pPr>
              <w:jc w:val="right"/>
              <w:rPr>
                <w:color w:val="000000"/>
                <w:sz w:val="22"/>
                <w:szCs w:val="22"/>
                <w:lang w:eastAsia="en-US"/>
              </w:rPr>
            </w:pPr>
            <w:r>
              <w:rPr>
                <w:color w:val="000000"/>
                <w:sz w:val="22"/>
                <w:szCs w:val="22"/>
                <w:lang w:eastAsia="en-US"/>
              </w:rPr>
              <w:t>1.054.310</w:t>
            </w:r>
          </w:p>
        </w:tc>
      </w:tr>
      <w:tr w:rsidR="00FC3EC9" w:rsidRPr="007400C8" w:rsidTr="00FC3EC9">
        <w:trPr>
          <w:trHeight w:val="197"/>
        </w:trPr>
        <w:tc>
          <w:tcPr>
            <w:tcW w:w="8095" w:type="dxa"/>
            <w:gridSpan w:val="2"/>
            <w:tcBorders>
              <w:top w:val="single" w:sz="8" w:space="0" w:color="auto"/>
              <w:left w:val="single" w:sz="8" w:space="0" w:color="auto"/>
              <w:bottom w:val="single" w:sz="8" w:space="0" w:color="auto"/>
              <w:right w:val="single" w:sz="8" w:space="0" w:color="000000"/>
            </w:tcBorders>
            <w:shd w:val="clear" w:color="auto" w:fill="auto"/>
          </w:tcPr>
          <w:p w:rsidR="00FC3EC9" w:rsidRPr="00FC3EC9" w:rsidRDefault="00FC3EC9" w:rsidP="007400C8">
            <w:pPr>
              <w:jc w:val="right"/>
              <w:rPr>
                <w:color w:val="000000"/>
                <w:sz w:val="22"/>
                <w:szCs w:val="22"/>
                <w:lang w:eastAsia="en-US"/>
              </w:rPr>
            </w:pPr>
            <w:r>
              <w:rPr>
                <w:color w:val="000000"/>
                <w:sz w:val="22"/>
                <w:szCs w:val="22"/>
                <w:lang w:eastAsia="en-US"/>
              </w:rPr>
              <w:t>Ванбилансна пасива</w:t>
            </w:r>
          </w:p>
        </w:tc>
        <w:tc>
          <w:tcPr>
            <w:tcW w:w="2126" w:type="dxa"/>
            <w:tcBorders>
              <w:top w:val="single" w:sz="4" w:space="0" w:color="auto"/>
              <w:left w:val="nil"/>
              <w:bottom w:val="single" w:sz="8" w:space="0" w:color="auto"/>
              <w:right w:val="single" w:sz="8" w:space="0" w:color="auto"/>
            </w:tcBorders>
            <w:shd w:val="clear" w:color="auto" w:fill="auto"/>
          </w:tcPr>
          <w:p w:rsidR="00FC3EC9" w:rsidRDefault="00FC3EC9" w:rsidP="00FC3EC9">
            <w:pPr>
              <w:jc w:val="right"/>
              <w:rPr>
                <w:color w:val="000000"/>
                <w:sz w:val="22"/>
                <w:szCs w:val="22"/>
                <w:lang w:eastAsia="en-US"/>
              </w:rPr>
            </w:pPr>
            <w:r>
              <w:rPr>
                <w:color w:val="000000"/>
                <w:sz w:val="22"/>
                <w:szCs w:val="22"/>
                <w:lang w:eastAsia="en-US"/>
              </w:rPr>
              <w:t>219.673</w:t>
            </w:r>
          </w:p>
        </w:tc>
      </w:tr>
    </w:tbl>
    <w:p w:rsidR="00CF5CBE" w:rsidRPr="00AF66EA" w:rsidRDefault="00CF5CBE" w:rsidP="008C2FB9"/>
    <w:p w:rsidR="00D4167C" w:rsidRPr="00AF66EA" w:rsidRDefault="00EA4BEB" w:rsidP="00EA4BEB">
      <w:pPr>
        <w:jc w:val="center"/>
      </w:pPr>
      <w:r w:rsidRPr="00AF66EA">
        <w:rPr>
          <w:lang w:val="sr-Cyrl-CS"/>
        </w:rPr>
        <w:t xml:space="preserve">Члан </w:t>
      </w:r>
      <w:r w:rsidRPr="00AF66EA">
        <w:t>2</w:t>
      </w:r>
      <w:r w:rsidRPr="00AF66EA">
        <w:rPr>
          <w:lang w:val="sr-Cyrl-CS"/>
        </w:rPr>
        <w:t>.</w:t>
      </w:r>
    </w:p>
    <w:p w:rsidR="00617C16" w:rsidRPr="00D7789C" w:rsidRDefault="00EA4BEB" w:rsidP="00431ABD">
      <w:pPr>
        <w:jc w:val="both"/>
      </w:pPr>
      <w:r>
        <w:rPr>
          <w:lang w:val="sr-Cyrl-CS"/>
        </w:rPr>
        <w:tab/>
        <w:t xml:space="preserve">У Билансу прихода и расхода у периоду од 1. јануара до 31. децембра </w:t>
      </w:r>
      <w:r w:rsidR="005774DE">
        <w:rPr>
          <w:lang w:val="sr-Cyrl-CS"/>
        </w:rPr>
        <w:t>20</w:t>
      </w:r>
      <w:r w:rsidR="007400C8">
        <w:t>2</w:t>
      </w:r>
      <w:r w:rsidR="00FC3EC9">
        <w:t>1</w:t>
      </w:r>
      <w:r w:rsidR="005774DE">
        <w:rPr>
          <w:lang w:val="sr-Cyrl-CS"/>
        </w:rPr>
        <w:t>. г</w:t>
      </w:r>
      <w:r>
        <w:rPr>
          <w:lang w:val="sr-Cyrl-CS"/>
        </w:rPr>
        <w:t xml:space="preserve">одине </w:t>
      </w:r>
      <w:r w:rsidR="004D680D">
        <w:rPr>
          <w:lang w:val="sr-Cyrl-CS"/>
        </w:rPr>
        <w:t xml:space="preserve">(Образац </w:t>
      </w:r>
      <w:r w:rsidR="00377E62">
        <w:rPr>
          <w:lang w:val="sr-Cyrl-CS"/>
        </w:rPr>
        <w:t xml:space="preserve">бр. </w:t>
      </w:r>
      <w:r w:rsidR="004D680D">
        <w:rPr>
          <w:lang w:val="sr-Cyrl-CS"/>
        </w:rPr>
        <w:t>2</w:t>
      </w:r>
      <w:r w:rsidR="00F327E1">
        <w:rPr>
          <w:lang w:val="sr-Cyrl-CS"/>
        </w:rPr>
        <w:t xml:space="preserve">) </w:t>
      </w:r>
      <w:r>
        <w:rPr>
          <w:lang w:val="sr-Cyrl-CS"/>
        </w:rPr>
        <w:t xml:space="preserve">утврђени су: </w:t>
      </w:r>
    </w:p>
    <w:p w:rsidR="007400C8" w:rsidRDefault="00EA4BEB" w:rsidP="00431ABD">
      <w:pPr>
        <w:jc w:val="both"/>
      </w:pPr>
      <w:r>
        <w:rPr>
          <w:lang w:val="sr-Cyrl-CS"/>
        </w:rPr>
        <w:lastRenderedPageBreak/>
        <w:t xml:space="preserve">   </w:t>
      </w:r>
      <w:r w:rsidR="00431ABD">
        <w:t xml:space="preserve">                                                                                       </w:t>
      </w:r>
      <w:r w:rsidR="00F327E1">
        <w:t xml:space="preserve">           </w:t>
      </w:r>
      <w:r w:rsidR="00F327E1">
        <w:rPr>
          <w:lang w:val="sr-Cyrl-CS"/>
        </w:rPr>
        <w:t xml:space="preserve"> </w:t>
      </w:r>
      <w:r w:rsidR="008C6037">
        <w:rPr>
          <w:lang w:val="sr-Cyrl-CS"/>
        </w:rPr>
        <w:t xml:space="preserve">                                         </w:t>
      </w:r>
      <w:r w:rsidR="008C53F2">
        <w:rPr>
          <w:lang w:val="sr-Cyrl-CS"/>
        </w:rPr>
        <w:t xml:space="preserve"> </w:t>
      </w:r>
      <w:r w:rsidR="008C6037">
        <w:rPr>
          <w:lang w:val="sr-Cyrl-CS"/>
        </w:rPr>
        <w:t xml:space="preserve"> </w:t>
      </w:r>
      <w:r>
        <w:rPr>
          <w:lang w:val="sr-Cyrl-CS"/>
        </w:rPr>
        <w:t>(у 000 динара)</w:t>
      </w:r>
    </w:p>
    <w:tbl>
      <w:tblPr>
        <w:tblW w:w="10221" w:type="dxa"/>
        <w:tblInd w:w="93" w:type="dxa"/>
        <w:tblLook w:val="04A0"/>
      </w:tblPr>
      <w:tblGrid>
        <w:gridCol w:w="8520"/>
        <w:gridCol w:w="1701"/>
      </w:tblGrid>
      <w:tr w:rsidR="007400C8" w:rsidRPr="007400C8" w:rsidTr="007400C8">
        <w:trPr>
          <w:trHeight w:val="175"/>
        </w:trPr>
        <w:tc>
          <w:tcPr>
            <w:tcW w:w="8520" w:type="dxa"/>
            <w:tcBorders>
              <w:top w:val="single" w:sz="8" w:space="0" w:color="auto"/>
              <w:left w:val="single" w:sz="8" w:space="0" w:color="auto"/>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1. Укупно остварени текући приходи и примања од продаје нефинансијске имовине</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7400C8" w:rsidRPr="00FC3EC9" w:rsidRDefault="00FC3EC9" w:rsidP="007400C8">
            <w:pPr>
              <w:jc w:val="right"/>
              <w:rPr>
                <w:color w:val="000000"/>
                <w:sz w:val="22"/>
                <w:szCs w:val="22"/>
                <w:lang w:eastAsia="en-US"/>
              </w:rPr>
            </w:pPr>
            <w:r>
              <w:rPr>
                <w:color w:val="000000"/>
                <w:sz w:val="22"/>
                <w:szCs w:val="22"/>
                <w:lang w:eastAsia="en-US"/>
              </w:rPr>
              <w:t>849.784</w:t>
            </w:r>
          </w:p>
        </w:tc>
      </w:tr>
      <w:tr w:rsidR="007400C8" w:rsidRPr="007400C8" w:rsidTr="007400C8">
        <w:trPr>
          <w:trHeight w:val="252"/>
        </w:trPr>
        <w:tc>
          <w:tcPr>
            <w:tcW w:w="8520"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2. Укупно извршени текући расходи и издаци за набавку нефинансијске имовине</w:t>
            </w:r>
          </w:p>
        </w:tc>
        <w:tc>
          <w:tcPr>
            <w:tcW w:w="1701" w:type="dxa"/>
            <w:tcBorders>
              <w:top w:val="nil"/>
              <w:left w:val="nil"/>
              <w:bottom w:val="single" w:sz="8" w:space="0" w:color="auto"/>
              <w:right w:val="single" w:sz="8" w:space="0" w:color="auto"/>
            </w:tcBorders>
            <w:shd w:val="clear" w:color="auto" w:fill="auto"/>
            <w:vAlign w:val="bottom"/>
            <w:hideMark/>
          </w:tcPr>
          <w:p w:rsidR="007400C8" w:rsidRPr="00FC3EC9" w:rsidRDefault="00FC3EC9" w:rsidP="00FC3EC9">
            <w:pPr>
              <w:jc w:val="right"/>
              <w:rPr>
                <w:color w:val="000000"/>
                <w:sz w:val="22"/>
                <w:szCs w:val="22"/>
                <w:lang w:eastAsia="en-US"/>
              </w:rPr>
            </w:pPr>
            <w:r>
              <w:rPr>
                <w:color w:val="000000"/>
                <w:sz w:val="22"/>
                <w:szCs w:val="22"/>
                <w:lang w:eastAsia="en-US"/>
              </w:rPr>
              <w:t>771.194</w:t>
            </w:r>
          </w:p>
        </w:tc>
      </w:tr>
      <w:tr w:rsidR="007400C8" w:rsidRPr="007400C8" w:rsidTr="007400C8">
        <w:trPr>
          <w:trHeight w:val="315"/>
        </w:trPr>
        <w:tc>
          <w:tcPr>
            <w:tcW w:w="8520"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 xml:space="preserve">3. </w:t>
            </w:r>
            <w:r w:rsidR="001A37D0">
              <w:rPr>
                <w:color w:val="000000"/>
                <w:sz w:val="22"/>
                <w:szCs w:val="22"/>
                <w:lang w:eastAsia="en-US"/>
              </w:rPr>
              <w:t>Вишак</w:t>
            </w:r>
            <w:r w:rsidRPr="007400C8">
              <w:rPr>
                <w:color w:val="000000"/>
                <w:sz w:val="22"/>
                <w:szCs w:val="22"/>
                <w:lang w:val="en-US" w:eastAsia="en-US"/>
              </w:rPr>
              <w:t xml:space="preserve"> прихода и примања </w:t>
            </w:r>
            <w:r w:rsidR="001A37D0">
              <w:rPr>
                <w:color w:val="000000"/>
                <w:sz w:val="22"/>
                <w:szCs w:val="22"/>
                <w:lang w:val="en-US" w:eastAsia="en-US"/>
              </w:rPr>
              <w:t>–</w:t>
            </w:r>
            <w:r w:rsidRPr="007400C8">
              <w:rPr>
                <w:color w:val="000000"/>
                <w:sz w:val="22"/>
                <w:szCs w:val="22"/>
                <w:lang w:val="en-US" w:eastAsia="en-US"/>
              </w:rPr>
              <w:t xml:space="preserve"> </w:t>
            </w:r>
            <w:r w:rsidR="001A37D0">
              <w:rPr>
                <w:color w:val="000000"/>
                <w:sz w:val="22"/>
                <w:szCs w:val="22"/>
                <w:lang w:eastAsia="en-US"/>
              </w:rPr>
              <w:t>буџетски суфицит</w:t>
            </w:r>
            <w:r w:rsidRPr="007400C8">
              <w:rPr>
                <w:color w:val="000000"/>
                <w:sz w:val="22"/>
                <w:szCs w:val="22"/>
                <w:lang w:val="en-US" w:eastAsia="en-US"/>
              </w:rPr>
              <w:t>(ред.бр. 1 - ред.бр. 2)</w:t>
            </w:r>
          </w:p>
        </w:tc>
        <w:tc>
          <w:tcPr>
            <w:tcW w:w="1701" w:type="dxa"/>
            <w:tcBorders>
              <w:top w:val="nil"/>
              <w:left w:val="nil"/>
              <w:bottom w:val="single" w:sz="8" w:space="0" w:color="auto"/>
              <w:right w:val="single" w:sz="8" w:space="0" w:color="auto"/>
            </w:tcBorders>
            <w:shd w:val="clear" w:color="auto" w:fill="auto"/>
            <w:vAlign w:val="bottom"/>
            <w:hideMark/>
          </w:tcPr>
          <w:p w:rsidR="007400C8" w:rsidRPr="00FC3EC9" w:rsidRDefault="00FC3EC9" w:rsidP="007400C8">
            <w:pPr>
              <w:jc w:val="right"/>
              <w:rPr>
                <w:color w:val="000000"/>
                <w:sz w:val="22"/>
                <w:szCs w:val="22"/>
                <w:lang w:eastAsia="en-US"/>
              </w:rPr>
            </w:pPr>
            <w:r>
              <w:rPr>
                <w:color w:val="000000"/>
                <w:sz w:val="22"/>
                <w:szCs w:val="22"/>
                <w:lang w:eastAsia="en-US"/>
              </w:rPr>
              <w:t>78.590</w:t>
            </w:r>
          </w:p>
        </w:tc>
      </w:tr>
      <w:tr w:rsidR="007400C8" w:rsidRPr="007400C8" w:rsidTr="007400C8">
        <w:trPr>
          <w:trHeight w:val="273"/>
        </w:trPr>
        <w:tc>
          <w:tcPr>
            <w:tcW w:w="8520"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4. Кориговање</w:t>
            </w:r>
            <w:r w:rsidR="00FC3EC9">
              <w:rPr>
                <w:color w:val="000000"/>
                <w:sz w:val="22"/>
                <w:szCs w:val="22"/>
                <w:lang w:eastAsia="en-US"/>
              </w:rPr>
              <w:t xml:space="preserve"> вишка/</w:t>
            </w:r>
            <w:r w:rsidRPr="007400C8">
              <w:rPr>
                <w:color w:val="000000"/>
                <w:sz w:val="22"/>
                <w:szCs w:val="22"/>
                <w:lang w:val="en-US" w:eastAsia="en-US"/>
              </w:rPr>
              <w:t xml:space="preserve"> мањка прихода и примања </w:t>
            </w:r>
          </w:p>
        </w:tc>
        <w:tc>
          <w:tcPr>
            <w:tcW w:w="1701" w:type="dxa"/>
            <w:tcBorders>
              <w:top w:val="nil"/>
              <w:left w:val="nil"/>
              <w:bottom w:val="single" w:sz="8" w:space="0" w:color="auto"/>
              <w:right w:val="single" w:sz="8" w:space="0" w:color="auto"/>
            </w:tcBorders>
            <w:shd w:val="clear" w:color="auto" w:fill="auto"/>
            <w:vAlign w:val="bottom"/>
            <w:hideMark/>
          </w:tcPr>
          <w:p w:rsidR="007400C8" w:rsidRPr="007400C8" w:rsidRDefault="007400C8" w:rsidP="007400C8">
            <w:pPr>
              <w:jc w:val="right"/>
              <w:rPr>
                <w:color w:val="000000"/>
                <w:sz w:val="22"/>
                <w:szCs w:val="22"/>
                <w:lang w:val="en-US" w:eastAsia="en-US"/>
              </w:rPr>
            </w:pPr>
            <w:r w:rsidRPr="007400C8">
              <w:rPr>
                <w:color w:val="000000"/>
                <w:sz w:val="22"/>
                <w:szCs w:val="22"/>
                <w:lang w:val="en-US" w:eastAsia="en-US"/>
              </w:rPr>
              <w:t> </w:t>
            </w:r>
          </w:p>
        </w:tc>
      </w:tr>
      <w:tr w:rsidR="007400C8" w:rsidRPr="007400C8" w:rsidTr="007400C8">
        <w:trPr>
          <w:trHeight w:val="135"/>
        </w:trPr>
        <w:tc>
          <w:tcPr>
            <w:tcW w:w="8520"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а)  увећан за укључивање:</w:t>
            </w:r>
          </w:p>
        </w:tc>
        <w:tc>
          <w:tcPr>
            <w:tcW w:w="1701" w:type="dxa"/>
            <w:tcBorders>
              <w:top w:val="nil"/>
              <w:left w:val="nil"/>
              <w:bottom w:val="single" w:sz="8" w:space="0" w:color="auto"/>
              <w:right w:val="single" w:sz="8" w:space="0" w:color="auto"/>
            </w:tcBorders>
            <w:shd w:val="clear" w:color="auto" w:fill="auto"/>
            <w:vAlign w:val="bottom"/>
            <w:hideMark/>
          </w:tcPr>
          <w:p w:rsidR="007400C8" w:rsidRPr="00FC3EC9" w:rsidRDefault="00FC3EC9" w:rsidP="007400C8">
            <w:pPr>
              <w:jc w:val="right"/>
              <w:rPr>
                <w:color w:val="000000"/>
                <w:sz w:val="22"/>
                <w:szCs w:val="22"/>
                <w:lang w:eastAsia="en-US"/>
              </w:rPr>
            </w:pPr>
            <w:r>
              <w:rPr>
                <w:color w:val="000000"/>
                <w:sz w:val="22"/>
                <w:szCs w:val="22"/>
                <w:lang w:eastAsia="en-US"/>
              </w:rPr>
              <w:t>41.045</w:t>
            </w:r>
          </w:p>
        </w:tc>
      </w:tr>
      <w:tr w:rsidR="007400C8" w:rsidRPr="007400C8" w:rsidTr="007400C8">
        <w:trPr>
          <w:trHeight w:val="113"/>
        </w:trPr>
        <w:tc>
          <w:tcPr>
            <w:tcW w:w="8520" w:type="dxa"/>
            <w:tcBorders>
              <w:top w:val="nil"/>
              <w:left w:val="single" w:sz="8" w:space="0" w:color="auto"/>
              <w:bottom w:val="nil"/>
              <w:right w:val="single" w:sz="8" w:space="0" w:color="auto"/>
            </w:tcBorders>
            <w:shd w:val="clear" w:color="auto" w:fill="auto"/>
            <w:hideMark/>
          </w:tcPr>
          <w:p w:rsidR="007400C8" w:rsidRPr="007400C8" w:rsidRDefault="007400C8" w:rsidP="007400C8">
            <w:pPr>
              <w:ind w:firstLineChars="100" w:firstLine="220"/>
              <w:rPr>
                <w:color w:val="000000"/>
                <w:sz w:val="22"/>
                <w:szCs w:val="22"/>
                <w:lang w:val="en-US" w:eastAsia="en-US"/>
              </w:rPr>
            </w:pPr>
            <w:r w:rsidRPr="007400C8">
              <w:rPr>
                <w:color w:val="000000"/>
                <w:sz w:val="22"/>
                <w:szCs w:val="22"/>
                <w:lang w:val="en-US" w:eastAsia="en-US"/>
              </w:rPr>
              <w:t xml:space="preserve">        - дела нераспоређеног вишка прихода и примања из ранијих година који је </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7400C8" w:rsidRPr="00FC3EC9" w:rsidRDefault="00FC3EC9" w:rsidP="007400C8">
            <w:pPr>
              <w:jc w:val="right"/>
              <w:rPr>
                <w:color w:val="000000"/>
                <w:sz w:val="22"/>
                <w:szCs w:val="22"/>
                <w:lang w:eastAsia="en-US"/>
              </w:rPr>
            </w:pPr>
            <w:r>
              <w:rPr>
                <w:color w:val="000000"/>
                <w:sz w:val="22"/>
                <w:szCs w:val="22"/>
                <w:lang w:eastAsia="en-US"/>
              </w:rPr>
              <w:t>29.657</w:t>
            </w:r>
          </w:p>
        </w:tc>
      </w:tr>
      <w:tr w:rsidR="007400C8" w:rsidRPr="007400C8" w:rsidTr="007400C8">
        <w:trPr>
          <w:trHeight w:val="259"/>
        </w:trPr>
        <w:tc>
          <w:tcPr>
            <w:tcW w:w="8520"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 xml:space="preserve">      коришћен за покриће расхода и издатака текуће године;</w:t>
            </w:r>
          </w:p>
        </w:tc>
        <w:tc>
          <w:tcPr>
            <w:tcW w:w="1701" w:type="dxa"/>
            <w:vMerge/>
            <w:tcBorders>
              <w:top w:val="nil"/>
              <w:left w:val="single" w:sz="8" w:space="0" w:color="auto"/>
              <w:bottom w:val="single" w:sz="8" w:space="0" w:color="000000"/>
              <w:right w:val="single" w:sz="8" w:space="0" w:color="auto"/>
            </w:tcBorders>
            <w:vAlign w:val="center"/>
            <w:hideMark/>
          </w:tcPr>
          <w:p w:rsidR="007400C8" w:rsidRPr="007400C8" w:rsidRDefault="007400C8" w:rsidP="007400C8">
            <w:pPr>
              <w:rPr>
                <w:color w:val="000000"/>
                <w:sz w:val="22"/>
                <w:szCs w:val="22"/>
                <w:lang w:val="en-US" w:eastAsia="en-US"/>
              </w:rPr>
            </w:pPr>
          </w:p>
        </w:tc>
      </w:tr>
      <w:tr w:rsidR="007400C8" w:rsidRPr="007400C8" w:rsidTr="007400C8">
        <w:trPr>
          <w:trHeight w:val="263"/>
        </w:trPr>
        <w:tc>
          <w:tcPr>
            <w:tcW w:w="8520" w:type="dxa"/>
            <w:tcBorders>
              <w:top w:val="nil"/>
              <w:left w:val="single" w:sz="8" w:space="0" w:color="auto"/>
              <w:bottom w:val="nil"/>
              <w:right w:val="single" w:sz="8" w:space="0" w:color="auto"/>
            </w:tcBorders>
            <w:shd w:val="clear" w:color="auto" w:fill="auto"/>
            <w:hideMark/>
          </w:tcPr>
          <w:p w:rsidR="007400C8" w:rsidRPr="007400C8" w:rsidRDefault="007400C8" w:rsidP="007400C8">
            <w:pPr>
              <w:ind w:firstLineChars="100" w:firstLine="220"/>
              <w:rPr>
                <w:color w:val="000000"/>
                <w:sz w:val="22"/>
                <w:szCs w:val="22"/>
                <w:lang w:val="en-US" w:eastAsia="en-US"/>
              </w:rPr>
            </w:pPr>
            <w:r w:rsidRPr="007400C8">
              <w:rPr>
                <w:color w:val="000000"/>
                <w:sz w:val="22"/>
                <w:szCs w:val="22"/>
                <w:lang w:val="en-US" w:eastAsia="en-US"/>
              </w:rPr>
              <w:t xml:space="preserve">        - дела новчаних средстава амортизације који је коришћен за набавку </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7400C8" w:rsidRPr="007400C8" w:rsidRDefault="007400C8" w:rsidP="007400C8">
            <w:pPr>
              <w:jc w:val="right"/>
              <w:rPr>
                <w:color w:val="000000"/>
                <w:sz w:val="22"/>
                <w:szCs w:val="22"/>
                <w:lang w:val="en-US" w:eastAsia="en-US"/>
              </w:rPr>
            </w:pPr>
            <w:r w:rsidRPr="007400C8">
              <w:rPr>
                <w:color w:val="000000"/>
                <w:sz w:val="22"/>
                <w:szCs w:val="22"/>
                <w:lang w:val="en-US" w:eastAsia="en-US"/>
              </w:rPr>
              <w:t> </w:t>
            </w:r>
          </w:p>
        </w:tc>
      </w:tr>
      <w:tr w:rsidR="007400C8" w:rsidRPr="007400C8" w:rsidTr="007400C8">
        <w:trPr>
          <w:trHeight w:val="151"/>
        </w:trPr>
        <w:tc>
          <w:tcPr>
            <w:tcW w:w="8520"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ind w:firstLineChars="100" w:firstLine="220"/>
              <w:rPr>
                <w:color w:val="000000"/>
                <w:sz w:val="22"/>
                <w:szCs w:val="22"/>
                <w:lang w:val="en-US" w:eastAsia="en-US"/>
              </w:rPr>
            </w:pPr>
            <w:r w:rsidRPr="007400C8">
              <w:rPr>
                <w:color w:val="000000"/>
                <w:sz w:val="22"/>
                <w:szCs w:val="22"/>
                <w:lang w:val="en-US" w:eastAsia="en-US"/>
              </w:rPr>
              <w:t xml:space="preserve">  нефинансијске имовине; </w:t>
            </w:r>
          </w:p>
        </w:tc>
        <w:tc>
          <w:tcPr>
            <w:tcW w:w="1701" w:type="dxa"/>
            <w:vMerge/>
            <w:tcBorders>
              <w:top w:val="nil"/>
              <w:left w:val="single" w:sz="8" w:space="0" w:color="auto"/>
              <w:bottom w:val="single" w:sz="8" w:space="0" w:color="000000"/>
              <w:right w:val="single" w:sz="8" w:space="0" w:color="auto"/>
            </w:tcBorders>
            <w:vAlign w:val="center"/>
            <w:hideMark/>
          </w:tcPr>
          <w:p w:rsidR="007400C8" w:rsidRPr="007400C8" w:rsidRDefault="007400C8" w:rsidP="007400C8">
            <w:pPr>
              <w:rPr>
                <w:color w:val="000000"/>
                <w:sz w:val="22"/>
                <w:szCs w:val="22"/>
                <w:lang w:val="en-US" w:eastAsia="en-US"/>
              </w:rPr>
            </w:pPr>
          </w:p>
        </w:tc>
      </w:tr>
      <w:tr w:rsidR="007400C8" w:rsidRPr="007400C8" w:rsidTr="007400C8">
        <w:trPr>
          <w:trHeight w:val="243"/>
        </w:trPr>
        <w:tc>
          <w:tcPr>
            <w:tcW w:w="8520" w:type="dxa"/>
            <w:tcBorders>
              <w:top w:val="nil"/>
              <w:left w:val="single" w:sz="8" w:space="0" w:color="auto"/>
              <w:bottom w:val="nil"/>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 xml:space="preserve">            - дела пренетих неутрошених средстава из ранијих година коришћен за покриће</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7400C8" w:rsidRPr="00FC3EC9" w:rsidRDefault="00FC3EC9" w:rsidP="007400C8">
            <w:pPr>
              <w:jc w:val="right"/>
              <w:rPr>
                <w:color w:val="000000"/>
                <w:sz w:val="22"/>
                <w:szCs w:val="22"/>
                <w:lang w:eastAsia="en-US"/>
              </w:rPr>
            </w:pPr>
            <w:r>
              <w:rPr>
                <w:color w:val="000000"/>
                <w:sz w:val="22"/>
                <w:szCs w:val="22"/>
                <w:lang w:eastAsia="en-US"/>
              </w:rPr>
              <w:t>11.388</w:t>
            </w:r>
          </w:p>
        </w:tc>
      </w:tr>
      <w:tr w:rsidR="007400C8" w:rsidRPr="007400C8" w:rsidTr="007400C8">
        <w:trPr>
          <w:trHeight w:val="261"/>
        </w:trPr>
        <w:tc>
          <w:tcPr>
            <w:tcW w:w="8520"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 xml:space="preserve">      расхода и издатака текуће године; </w:t>
            </w:r>
          </w:p>
        </w:tc>
        <w:tc>
          <w:tcPr>
            <w:tcW w:w="1701" w:type="dxa"/>
            <w:vMerge/>
            <w:tcBorders>
              <w:top w:val="nil"/>
              <w:left w:val="single" w:sz="8" w:space="0" w:color="auto"/>
              <w:bottom w:val="single" w:sz="8" w:space="0" w:color="000000"/>
              <w:right w:val="single" w:sz="8" w:space="0" w:color="auto"/>
            </w:tcBorders>
            <w:vAlign w:val="center"/>
            <w:hideMark/>
          </w:tcPr>
          <w:p w:rsidR="007400C8" w:rsidRPr="007400C8" w:rsidRDefault="007400C8" w:rsidP="007400C8">
            <w:pPr>
              <w:rPr>
                <w:color w:val="000000"/>
                <w:sz w:val="22"/>
                <w:szCs w:val="22"/>
                <w:lang w:val="en-US" w:eastAsia="en-US"/>
              </w:rPr>
            </w:pPr>
          </w:p>
        </w:tc>
      </w:tr>
      <w:tr w:rsidR="007400C8" w:rsidRPr="007400C8" w:rsidTr="007400C8">
        <w:trPr>
          <w:trHeight w:val="407"/>
        </w:trPr>
        <w:tc>
          <w:tcPr>
            <w:tcW w:w="8520"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 xml:space="preserve">            - износа расхода и издатака за нефинансијску имовину, финансираних из кредита;</w:t>
            </w:r>
          </w:p>
        </w:tc>
        <w:tc>
          <w:tcPr>
            <w:tcW w:w="1701" w:type="dxa"/>
            <w:tcBorders>
              <w:top w:val="nil"/>
              <w:left w:val="nil"/>
              <w:bottom w:val="single" w:sz="8" w:space="0" w:color="auto"/>
              <w:right w:val="single" w:sz="8" w:space="0" w:color="auto"/>
            </w:tcBorders>
            <w:shd w:val="clear" w:color="auto" w:fill="auto"/>
            <w:vAlign w:val="bottom"/>
            <w:hideMark/>
          </w:tcPr>
          <w:p w:rsidR="007400C8" w:rsidRPr="007400C8" w:rsidRDefault="007400C8" w:rsidP="007400C8">
            <w:pPr>
              <w:jc w:val="right"/>
              <w:rPr>
                <w:color w:val="000000"/>
                <w:sz w:val="22"/>
                <w:szCs w:val="22"/>
                <w:lang w:val="en-US" w:eastAsia="en-US"/>
              </w:rPr>
            </w:pPr>
            <w:r w:rsidRPr="007400C8">
              <w:rPr>
                <w:color w:val="000000"/>
                <w:sz w:val="22"/>
                <w:szCs w:val="22"/>
                <w:lang w:val="en-US" w:eastAsia="en-US"/>
              </w:rPr>
              <w:t>0</w:t>
            </w:r>
          </w:p>
        </w:tc>
      </w:tr>
      <w:tr w:rsidR="007400C8" w:rsidRPr="007400C8" w:rsidTr="007400C8">
        <w:trPr>
          <w:trHeight w:val="227"/>
        </w:trPr>
        <w:tc>
          <w:tcPr>
            <w:tcW w:w="8520" w:type="dxa"/>
            <w:tcBorders>
              <w:top w:val="nil"/>
              <w:left w:val="single" w:sz="8" w:space="0" w:color="auto"/>
              <w:bottom w:val="nil"/>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 xml:space="preserve">           - износа приватизационих примања коришћен за покриће расхода и издатака </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7400C8" w:rsidRPr="007400C8" w:rsidRDefault="007400C8" w:rsidP="007400C8">
            <w:pPr>
              <w:jc w:val="right"/>
              <w:rPr>
                <w:color w:val="000000"/>
                <w:sz w:val="22"/>
                <w:szCs w:val="22"/>
                <w:lang w:val="en-US" w:eastAsia="en-US"/>
              </w:rPr>
            </w:pPr>
            <w:r w:rsidRPr="007400C8">
              <w:rPr>
                <w:color w:val="000000"/>
                <w:sz w:val="22"/>
                <w:szCs w:val="22"/>
                <w:lang w:val="en-US" w:eastAsia="en-US"/>
              </w:rPr>
              <w:t>0</w:t>
            </w:r>
          </w:p>
        </w:tc>
      </w:tr>
      <w:tr w:rsidR="007400C8" w:rsidRPr="007400C8" w:rsidTr="007400C8">
        <w:trPr>
          <w:trHeight w:val="217"/>
        </w:trPr>
        <w:tc>
          <w:tcPr>
            <w:tcW w:w="8520"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ind w:firstLineChars="100" w:firstLine="220"/>
              <w:rPr>
                <w:color w:val="000000"/>
                <w:sz w:val="22"/>
                <w:szCs w:val="22"/>
                <w:lang w:val="en-US" w:eastAsia="en-US"/>
              </w:rPr>
            </w:pPr>
            <w:r w:rsidRPr="007400C8">
              <w:rPr>
                <w:color w:val="000000"/>
                <w:sz w:val="22"/>
                <w:szCs w:val="22"/>
                <w:lang w:val="en-US" w:eastAsia="en-US"/>
              </w:rPr>
              <w:t xml:space="preserve"> текуће године</w:t>
            </w:r>
          </w:p>
        </w:tc>
        <w:tc>
          <w:tcPr>
            <w:tcW w:w="1701" w:type="dxa"/>
            <w:vMerge/>
            <w:tcBorders>
              <w:top w:val="nil"/>
              <w:left w:val="single" w:sz="8" w:space="0" w:color="auto"/>
              <w:bottom w:val="single" w:sz="8" w:space="0" w:color="000000"/>
              <w:right w:val="single" w:sz="8" w:space="0" w:color="auto"/>
            </w:tcBorders>
            <w:vAlign w:val="center"/>
            <w:hideMark/>
          </w:tcPr>
          <w:p w:rsidR="007400C8" w:rsidRPr="007400C8" w:rsidRDefault="007400C8" w:rsidP="007400C8">
            <w:pPr>
              <w:rPr>
                <w:color w:val="000000"/>
                <w:sz w:val="22"/>
                <w:szCs w:val="22"/>
                <w:lang w:val="en-US" w:eastAsia="en-US"/>
              </w:rPr>
            </w:pPr>
          </w:p>
        </w:tc>
      </w:tr>
      <w:tr w:rsidR="007400C8" w:rsidRPr="007400C8" w:rsidTr="007400C8">
        <w:trPr>
          <w:trHeight w:val="315"/>
        </w:trPr>
        <w:tc>
          <w:tcPr>
            <w:tcW w:w="8520"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б)умањен за укључивање издатака:</w:t>
            </w:r>
          </w:p>
        </w:tc>
        <w:tc>
          <w:tcPr>
            <w:tcW w:w="1701" w:type="dxa"/>
            <w:tcBorders>
              <w:top w:val="nil"/>
              <w:left w:val="nil"/>
              <w:bottom w:val="single" w:sz="8" w:space="0" w:color="auto"/>
              <w:right w:val="single" w:sz="8" w:space="0" w:color="auto"/>
            </w:tcBorders>
            <w:shd w:val="clear" w:color="auto" w:fill="auto"/>
            <w:vAlign w:val="bottom"/>
            <w:hideMark/>
          </w:tcPr>
          <w:p w:rsidR="007400C8" w:rsidRPr="007400C8" w:rsidRDefault="007400C8" w:rsidP="007400C8">
            <w:pPr>
              <w:jc w:val="right"/>
              <w:rPr>
                <w:color w:val="000000"/>
                <w:sz w:val="22"/>
                <w:szCs w:val="22"/>
                <w:lang w:val="en-US" w:eastAsia="en-US"/>
              </w:rPr>
            </w:pPr>
            <w:r w:rsidRPr="007400C8">
              <w:rPr>
                <w:color w:val="000000"/>
                <w:sz w:val="22"/>
                <w:szCs w:val="22"/>
                <w:lang w:val="en-US" w:eastAsia="en-US"/>
              </w:rPr>
              <w:t> </w:t>
            </w:r>
          </w:p>
        </w:tc>
      </w:tr>
      <w:tr w:rsidR="007400C8" w:rsidRPr="007400C8" w:rsidTr="007400C8">
        <w:trPr>
          <w:trHeight w:val="183"/>
        </w:trPr>
        <w:tc>
          <w:tcPr>
            <w:tcW w:w="8520" w:type="dxa"/>
            <w:tcBorders>
              <w:top w:val="nil"/>
              <w:left w:val="single" w:sz="8" w:space="0" w:color="auto"/>
              <w:bottom w:val="nil"/>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 xml:space="preserve">           - утрошених  средства текућих прихода и примања од продаје нефинансијске</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7400C8" w:rsidRPr="007400C8" w:rsidRDefault="007400C8" w:rsidP="007400C8">
            <w:pPr>
              <w:jc w:val="right"/>
              <w:rPr>
                <w:color w:val="000000"/>
                <w:sz w:val="22"/>
                <w:szCs w:val="22"/>
                <w:lang w:val="en-US" w:eastAsia="en-US"/>
              </w:rPr>
            </w:pPr>
            <w:r w:rsidRPr="007400C8">
              <w:rPr>
                <w:color w:val="000000"/>
                <w:sz w:val="22"/>
                <w:szCs w:val="22"/>
                <w:lang w:val="en-US" w:eastAsia="en-US"/>
              </w:rPr>
              <w:t>0</w:t>
            </w:r>
          </w:p>
        </w:tc>
      </w:tr>
      <w:tr w:rsidR="007400C8" w:rsidRPr="007400C8" w:rsidTr="007400C8">
        <w:trPr>
          <w:trHeight w:val="201"/>
        </w:trPr>
        <w:tc>
          <w:tcPr>
            <w:tcW w:w="8520"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 xml:space="preserve">      имовине за отплату обавеза по кредитима и</w:t>
            </w:r>
          </w:p>
        </w:tc>
        <w:tc>
          <w:tcPr>
            <w:tcW w:w="1701" w:type="dxa"/>
            <w:vMerge/>
            <w:tcBorders>
              <w:top w:val="nil"/>
              <w:left w:val="single" w:sz="8" w:space="0" w:color="auto"/>
              <w:bottom w:val="single" w:sz="8" w:space="0" w:color="000000"/>
              <w:right w:val="single" w:sz="8" w:space="0" w:color="auto"/>
            </w:tcBorders>
            <w:vAlign w:val="center"/>
            <w:hideMark/>
          </w:tcPr>
          <w:p w:rsidR="007400C8" w:rsidRPr="007400C8" w:rsidRDefault="007400C8" w:rsidP="007400C8">
            <w:pPr>
              <w:rPr>
                <w:color w:val="000000"/>
                <w:sz w:val="22"/>
                <w:szCs w:val="22"/>
                <w:lang w:val="en-US" w:eastAsia="en-US"/>
              </w:rPr>
            </w:pPr>
          </w:p>
        </w:tc>
      </w:tr>
      <w:tr w:rsidR="007400C8" w:rsidRPr="007400C8" w:rsidTr="007400C8">
        <w:trPr>
          <w:trHeight w:val="280"/>
        </w:trPr>
        <w:tc>
          <w:tcPr>
            <w:tcW w:w="8520" w:type="dxa"/>
            <w:tcBorders>
              <w:top w:val="nil"/>
              <w:left w:val="single" w:sz="8" w:space="0" w:color="auto"/>
              <w:bottom w:val="nil"/>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 xml:space="preserve">           - утрошених средства текућих прихода и примања од продаје нефинансијске</w:t>
            </w:r>
          </w:p>
        </w:tc>
        <w:tc>
          <w:tcPr>
            <w:tcW w:w="1701" w:type="dxa"/>
            <w:vMerge w:val="restart"/>
            <w:tcBorders>
              <w:top w:val="nil"/>
              <w:left w:val="single" w:sz="8" w:space="0" w:color="auto"/>
              <w:bottom w:val="single" w:sz="8" w:space="0" w:color="000000"/>
              <w:right w:val="single" w:sz="8" w:space="0" w:color="auto"/>
            </w:tcBorders>
            <w:shd w:val="clear" w:color="auto" w:fill="auto"/>
            <w:vAlign w:val="bottom"/>
            <w:hideMark/>
          </w:tcPr>
          <w:p w:rsidR="007400C8" w:rsidRPr="007400C8" w:rsidRDefault="007400C8" w:rsidP="007400C8">
            <w:pPr>
              <w:jc w:val="right"/>
              <w:rPr>
                <w:color w:val="000000"/>
                <w:sz w:val="22"/>
                <w:szCs w:val="22"/>
                <w:lang w:val="en-US" w:eastAsia="en-US"/>
              </w:rPr>
            </w:pPr>
            <w:r w:rsidRPr="007400C8">
              <w:rPr>
                <w:color w:val="000000"/>
                <w:sz w:val="22"/>
                <w:szCs w:val="22"/>
                <w:lang w:val="en-US" w:eastAsia="en-US"/>
              </w:rPr>
              <w:t>0</w:t>
            </w:r>
          </w:p>
        </w:tc>
      </w:tr>
      <w:tr w:rsidR="007400C8" w:rsidRPr="007400C8" w:rsidTr="007400C8">
        <w:trPr>
          <w:trHeight w:val="129"/>
        </w:trPr>
        <w:tc>
          <w:tcPr>
            <w:tcW w:w="8520" w:type="dxa"/>
            <w:tcBorders>
              <w:top w:val="nil"/>
              <w:left w:val="single" w:sz="8" w:space="0" w:color="auto"/>
              <w:bottom w:val="single" w:sz="8" w:space="0" w:color="auto"/>
              <w:right w:val="single" w:sz="8" w:space="0" w:color="auto"/>
            </w:tcBorders>
            <w:shd w:val="clear" w:color="auto" w:fill="auto"/>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 xml:space="preserve">      имовине за набавку финансијске имовине  </w:t>
            </w:r>
          </w:p>
        </w:tc>
        <w:tc>
          <w:tcPr>
            <w:tcW w:w="1701" w:type="dxa"/>
            <w:vMerge/>
            <w:tcBorders>
              <w:top w:val="nil"/>
              <w:left w:val="single" w:sz="8" w:space="0" w:color="auto"/>
              <w:bottom w:val="single" w:sz="8" w:space="0" w:color="000000"/>
              <w:right w:val="single" w:sz="8" w:space="0" w:color="auto"/>
            </w:tcBorders>
            <w:vAlign w:val="center"/>
            <w:hideMark/>
          </w:tcPr>
          <w:p w:rsidR="007400C8" w:rsidRPr="007400C8" w:rsidRDefault="007400C8" w:rsidP="007400C8">
            <w:pPr>
              <w:rPr>
                <w:color w:val="000000"/>
                <w:sz w:val="22"/>
                <w:szCs w:val="22"/>
                <w:lang w:val="en-US" w:eastAsia="en-US"/>
              </w:rPr>
            </w:pPr>
          </w:p>
        </w:tc>
      </w:tr>
      <w:tr w:rsidR="007400C8" w:rsidRPr="007400C8" w:rsidTr="007400C8">
        <w:trPr>
          <w:trHeight w:val="133"/>
        </w:trPr>
        <w:tc>
          <w:tcPr>
            <w:tcW w:w="8520" w:type="dxa"/>
            <w:tcBorders>
              <w:top w:val="nil"/>
              <w:left w:val="single" w:sz="8" w:space="0" w:color="auto"/>
              <w:bottom w:val="single" w:sz="8" w:space="0" w:color="auto"/>
              <w:right w:val="single" w:sz="8" w:space="0" w:color="auto"/>
            </w:tcBorders>
            <w:shd w:val="clear" w:color="auto" w:fill="auto"/>
            <w:vAlign w:val="bottom"/>
            <w:hideMark/>
          </w:tcPr>
          <w:p w:rsidR="007400C8" w:rsidRPr="007400C8" w:rsidRDefault="007400C8" w:rsidP="007400C8">
            <w:pPr>
              <w:rPr>
                <w:color w:val="000000"/>
                <w:sz w:val="22"/>
                <w:szCs w:val="22"/>
                <w:lang w:val="en-US" w:eastAsia="en-US"/>
              </w:rPr>
            </w:pPr>
            <w:r w:rsidRPr="007400C8">
              <w:rPr>
                <w:color w:val="000000"/>
                <w:sz w:val="22"/>
                <w:szCs w:val="22"/>
                <w:lang w:val="en-US" w:eastAsia="en-US"/>
              </w:rPr>
              <w:t>5. Кориговани вишак прихода - суфицит</w:t>
            </w:r>
          </w:p>
        </w:tc>
        <w:tc>
          <w:tcPr>
            <w:tcW w:w="1701" w:type="dxa"/>
            <w:tcBorders>
              <w:top w:val="nil"/>
              <w:left w:val="nil"/>
              <w:bottom w:val="single" w:sz="8" w:space="0" w:color="auto"/>
              <w:right w:val="single" w:sz="8" w:space="0" w:color="auto"/>
            </w:tcBorders>
            <w:shd w:val="clear" w:color="auto" w:fill="auto"/>
            <w:vAlign w:val="bottom"/>
            <w:hideMark/>
          </w:tcPr>
          <w:p w:rsidR="007400C8" w:rsidRPr="00FC3EC9" w:rsidRDefault="00FC3EC9" w:rsidP="007400C8">
            <w:pPr>
              <w:jc w:val="right"/>
              <w:rPr>
                <w:color w:val="000000"/>
                <w:sz w:val="22"/>
                <w:szCs w:val="22"/>
                <w:lang w:eastAsia="en-US"/>
              </w:rPr>
            </w:pPr>
            <w:r>
              <w:rPr>
                <w:color w:val="000000"/>
                <w:sz w:val="22"/>
                <w:szCs w:val="22"/>
                <w:lang w:eastAsia="en-US"/>
              </w:rPr>
              <w:t>119.635</w:t>
            </w:r>
          </w:p>
        </w:tc>
      </w:tr>
    </w:tbl>
    <w:p w:rsidR="001A65BB" w:rsidRDefault="00FA2FCC" w:rsidP="00EA4BEB">
      <w:pPr>
        <w:ind w:firstLine="708"/>
        <w:jc w:val="both"/>
        <w:rPr>
          <w:lang w:val="sr-Cyrl-CS"/>
        </w:rPr>
      </w:pPr>
      <w:r>
        <w:rPr>
          <w:lang w:val="sr-Cyrl-CS"/>
        </w:rPr>
        <w:t xml:space="preserve"> </w:t>
      </w:r>
    </w:p>
    <w:p w:rsidR="00D4167C" w:rsidRPr="00AF66EA" w:rsidRDefault="009D4DC9" w:rsidP="00D7789C">
      <w:pPr>
        <w:ind w:firstLine="708"/>
        <w:jc w:val="center"/>
      </w:pPr>
      <w:r w:rsidRPr="00AF66EA">
        <w:rPr>
          <w:lang w:val="sr-Cyrl-CS"/>
        </w:rPr>
        <w:t>Ч</w:t>
      </w:r>
      <w:r w:rsidR="00EA4BEB" w:rsidRPr="00AF66EA">
        <w:rPr>
          <w:lang w:val="sr-Cyrl-CS"/>
        </w:rPr>
        <w:t xml:space="preserve">лан </w:t>
      </w:r>
      <w:r w:rsidR="004F7A4B" w:rsidRPr="00AF66EA">
        <w:t>3</w:t>
      </w:r>
      <w:r w:rsidR="00EA4BEB" w:rsidRPr="00AF66EA">
        <w:rPr>
          <w:lang w:val="sr-Cyrl-CS"/>
        </w:rPr>
        <w:t>.</w:t>
      </w:r>
    </w:p>
    <w:p w:rsidR="00AD53C6" w:rsidRDefault="00EA4BEB" w:rsidP="00DE2AA8">
      <w:pPr>
        <w:jc w:val="both"/>
        <w:rPr>
          <w:lang w:val="sr-Cyrl-CS"/>
        </w:rPr>
      </w:pPr>
      <w:r>
        <w:rPr>
          <w:lang w:val="sr-Cyrl-CS"/>
        </w:rPr>
        <w:tab/>
        <w:t xml:space="preserve">Исказани </w:t>
      </w:r>
      <w:r w:rsidRPr="008533B5">
        <w:rPr>
          <w:lang w:val="sr-Cyrl-CS"/>
        </w:rPr>
        <w:t xml:space="preserve">кориговани - буџетски суфицит из члана 2. ове Одлуке, у износу од </w:t>
      </w:r>
      <w:r w:rsidR="00BB03E5">
        <w:rPr>
          <w:lang w:val="sr-Cyrl-CS"/>
        </w:rPr>
        <w:t>119</w:t>
      </w:r>
      <w:r w:rsidR="004C1823" w:rsidRPr="008533B5">
        <w:rPr>
          <w:lang w:val="sr-Cyrl-CS"/>
        </w:rPr>
        <w:t>.</w:t>
      </w:r>
      <w:r w:rsidR="00BB03E5">
        <w:rPr>
          <w:lang w:val="sr-Cyrl-CS"/>
        </w:rPr>
        <w:t>635</w:t>
      </w:r>
      <w:r w:rsidRPr="008533B5">
        <w:rPr>
          <w:lang w:val="sr-Cyrl-CS"/>
        </w:rPr>
        <w:t xml:space="preserve"> хиљада динара преноси се у наредну годину </w:t>
      </w:r>
      <w:r w:rsidR="007E375E" w:rsidRPr="008533B5">
        <w:rPr>
          <w:lang w:val="sr-Cyrl-CS"/>
        </w:rPr>
        <w:t>и приказан</w:t>
      </w:r>
      <w:r w:rsidR="007E375E">
        <w:rPr>
          <w:lang w:val="sr-Cyrl-CS"/>
        </w:rPr>
        <w:t xml:space="preserve"> је, по корисницима </w:t>
      </w:r>
      <w:r>
        <w:rPr>
          <w:lang w:val="sr-Cyrl-CS"/>
        </w:rPr>
        <w:t>, у следећем прегледу:</w:t>
      </w:r>
      <w:r w:rsidR="00974609">
        <w:rPr>
          <w:lang w:val="sr-Cyrl-CS"/>
        </w:rPr>
        <w:t xml:space="preserve">       </w:t>
      </w:r>
      <w:r>
        <w:rPr>
          <w:lang w:val="sr-Cyrl-CS"/>
        </w:rPr>
        <w:t xml:space="preserve"> </w:t>
      </w:r>
      <w:r w:rsidR="00E853A6">
        <w:rPr>
          <w:lang w:val="sr-Cyrl-CS"/>
        </w:rPr>
        <w:t xml:space="preserve"> </w:t>
      </w:r>
    </w:p>
    <w:p w:rsidR="006678B9" w:rsidRDefault="00AD53C6" w:rsidP="00EA4BEB">
      <w:pPr>
        <w:ind w:left="7080" w:firstLine="708"/>
        <w:jc w:val="both"/>
      </w:pPr>
      <w:r>
        <w:rPr>
          <w:lang w:val="sr-Cyrl-CS"/>
        </w:rPr>
        <w:t xml:space="preserve">     </w:t>
      </w:r>
    </w:p>
    <w:p w:rsidR="006039E9" w:rsidRDefault="00AD53C6" w:rsidP="00EA4BEB">
      <w:pPr>
        <w:ind w:left="7080" w:firstLine="708"/>
        <w:jc w:val="both"/>
      </w:pPr>
      <w:r>
        <w:rPr>
          <w:lang w:val="sr-Cyrl-CS"/>
        </w:rPr>
        <w:t xml:space="preserve">       </w:t>
      </w:r>
      <w:r w:rsidR="00063E3F">
        <w:rPr>
          <w:lang w:val="sr-Cyrl-CS"/>
        </w:rPr>
        <w:t xml:space="preserve"> </w:t>
      </w:r>
      <w:r w:rsidR="008B61C7">
        <w:t xml:space="preserve">       </w:t>
      </w:r>
      <w:r w:rsidR="00EA4BEB">
        <w:rPr>
          <w:lang w:val="sr-Cyrl-CS"/>
        </w:rPr>
        <w:t>(у 000 динара)</w:t>
      </w:r>
    </w:p>
    <w:tbl>
      <w:tblPr>
        <w:tblW w:w="10221" w:type="dxa"/>
        <w:tblInd w:w="93" w:type="dxa"/>
        <w:tblLook w:val="04A0"/>
      </w:tblPr>
      <w:tblGrid>
        <w:gridCol w:w="7245"/>
        <w:gridCol w:w="2976"/>
      </w:tblGrid>
      <w:tr w:rsidR="006039E9" w:rsidRPr="006039E9" w:rsidTr="006039E9">
        <w:trPr>
          <w:trHeight w:val="315"/>
        </w:trPr>
        <w:tc>
          <w:tcPr>
            <w:tcW w:w="7245" w:type="dxa"/>
            <w:tcBorders>
              <w:top w:val="single" w:sz="8" w:space="0" w:color="auto"/>
              <w:left w:val="single" w:sz="8" w:space="0" w:color="auto"/>
              <w:bottom w:val="single" w:sz="4" w:space="0" w:color="auto"/>
              <w:right w:val="single" w:sz="8" w:space="0" w:color="auto"/>
            </w:tcBorders>
            <w:shd w:val="clear" w:color="auto" w:fill="auto"/>
            <w:hideMark/>
          </w:tcPr>
          <w:p w:rsidR="006039E9" w:rsidRPr="006039E9" w:rsidRDefault="006039E9" w:rsidP="006039E9">
            <w:pPr>
              <w:jc w:val="center"/>
              <w:rPr>
                <w:color w:val="000000"/>
                <w:sz w:val="22"/>
                <w:szCs w:val="22"/>
                <w:lang w:val="en-US" w:eastAsia="en-US"/>
              </w:rPr>
            </w:pPr>
            <w:r w:rsidRPr="006039E9">
              <w:rPr>
                <w:color w:val="000000"/>
                <w:sz w:val="22"/>
                <w:szCs w:val="22"/>
                <w:lang w:val="en-US" w:eastAsia="en-US"/>
              </w:rPr>
              <w:t>О П И С</w:t>
            </w:r>
          </w:p>
        </w:tc>
        <w:tc>
          <w:tcPr>
            <w:tcW w:w="2976" w:type="dxa"/>
            <w:tcBorders>
              <w:top w:val="single" w:sz="8" w:space="0" w:color="auto"/>
              <w:left w:val="nil"/>
              <w:bottom w:val="single" w:sz="8" w:space="0" w:color="auto"/>
              <w:right w:val="single" w:sz="8" w:space="0" w:color="auto"/>
            </w:tcBorders>
            <w:shd w:val="clear" w:color="auto" w:fill="auto"/>
            <w:hideMark/>
          </w:tcPr>
          <w:p w:rsidR="006039E9" w:rsidRPr="006039E9" w:rsidRDefault="006039E9" w:rsidP="006039E9">
            <w:pPr>
              <w:jc w:val="center"/>
              <w:rPr>
                <w:color w:val="000000"/>
                <w:sz w:val="22"/>
                <w:szCs w:val="22"/>
                <w:lang w:val="en-US" w:eastAsia="en-US"/>
              </w:rPr>
            </w:pPr>
            <w:r w:rsidRPr="006039E9">
              <w:rPr>
                <w:color w:val="000000"/>
                <w:sz w:val="22"/>
                <w:szCs w:val="22"/>
                <w:lang w:val="en-US" w:eastAsia="en-US"/>
              </w:rPr>
              <w:t>И з н о с</w:t>
            </w:r>
          </w:p>
        </w:tc>
      </w:tr>
      <w:tr w:rsidR="006039E9" w:rsidRPr="006039E9" w:rsidTr="006039E9">
        <w:trPr>
          <w:trHeight w:val="223"/>
        </w:trPr>
        <w:tc>
          <w:tcPr>
            <w:tcW w:w="7245" w:type="dxa"/>
            <w:tcBorders>
              <w:top w:val="single" w:sz="4" w:space="0" w:color="auto"/>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Месна заједница Селтерс- суфицит</w:t>
            </w:r>
          </w:p>
        </w:tc>
        <w:tc>
          <w:tcPr>
            <w:tcW w:w="2976" w:type="dxa"/>
            <w:tcBorders>
              <w:top w:val="single" w:sz="8" w:space="0" w:color="auto"/>
              <w:left w:val="single" w:sz="4" w:space="0" w:color="auto"/>
              <w:bottom w:val="nil"/>
              <w:right w:val="single" w:sz="4" w:space="0" w:color="auto"/>
            </w:tcBorders>
            <w:shd w:val="clear" w:color="auto" w:fill="auto"/>
            <w:hideMark/>
          </w:tcPr>
          <w:p w:rsidR="006039E9" w:rsidRPr="00BB03E5" w:rsidRDefault="006039E9" w:rsidP="006039E9">
            <w:pPr>
              <w:jc w:val="right"/>
              <w:rPr>
                <w:color w:val="000000" w:themeColor="text1"/>
                <w:sz w:val="22"/>
                <w:szCs w:val="22"/>
                <w:lang w:val="en-US" w:eastAsia="en-US"/>
              </w:rPr>
            </w:pPr>
            <w:r w:rsidRPr="00BB03E5">
              <w:rPr>
                <w:color w:val="000000" w:themeColor="text1"/>
                <w:sz w:val="22"/>
                <w:szCs w:val="22"/>
                <w:lang w:val="en-US" w:eastAsia="en-US"/>
              </w:rPr>
              <w:t>1</w:t>
            </w:r>
          </w:p>
        </w:tc>
      </w:tr>
      <w:tr w:rsidR="006039E9" w:rsidRPr="006039E9" w:rsidTr="006039E9">
        <w:trPr>
          <w:trHeight w:val="261"/>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Месна заједница  25.мај- суфицит</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BB03E5" w:rsidP="006039E9">
            <w:pPr>
              <w:jc w:val="right"/>
              <w:rPr>
                <w:color w:val="000000" w:themeColor="text1"/>
                <w:sz w:val="22"/>
                <w:szCs w:val="22"/>
                <w:lang w:eastAsia="en-US"/>
              </w:rPr>
            </w:pPr>
            <w:r w:rsidRPr="00BB03E5">
              <w:rPr>
                <w:color w:val="000000" w:themeColor="text1"/>
                <w:sz w:val="22"/>
                <w:szCs w:val="22"/>
                <w:lang w:eastAsia="en-US"/>
              </w:rPr>
              <w:t>42</w:t>
            </w:r>
          </w:p>
        </w:tc>
      </w:tr>
      <w:tr w:rsidR="006039E9" w:rsidRPr="006039E9" w:rsidTr="006039E9">
        <w:trPr>
          <w:trHeight w:val="265"/>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Месна заједница  Центар- суфицит</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6039E9" w:rsidP="006039E9">
            <w:pPr>
              <w:jc w:val="right"/>
              <w:rPr>
                <w:color w:val="000000" w:themeColor="text1"/>
                <w:sz w:val="22"/>
                <w:szCs w:val="22"/>
                <w:lang w:val="en-US" w:eastAsia="en-US"/>
              </w:rPr>
            </w:pPr>
            <w:r w:rsidRPr="00BB03E5">
              <w:rPr>
                <w:color w:val="000000" w:themeColor="text1"/>
                <w:sz w:val="22"/>
                <w:szCs w:val="22"/>
                <w:lang w:val="en-US" w:eastAsia="en-US"/>
              </w:rPr>
              <w:t>1</w:t>
            </w:r>
          </w:p>
        </w:tc>
      </w:tr>
      <w:tr w:rsidR="006039E9" w:rsidRPr="006039E9" w:rsidTr="006039E9">
        <w:trPr>
          <w:trHeight w:val="155"/>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Месна заједница Марковац - суфицит</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6039E9" w:rsidP="006039E9">
            <w:pPr>
              <w:jc w:val="right"/>
              <w:rPr>
                <w:color w:val="000000" w:themeColor="text1"/>
                <w:sz w:val="22"/>
                <w:szCs w:val="22"/>
                <w:lang w:val="en-US" w:eastAsia="en-US"/>
              </w:rPr>
            </w:pPr>
            <w:r w:rsidRPr="00BB03E5">
              <w:rPr>
                <w:color w:val="000000" w:themeColor="text1"/>
                <w:sz w:val="22"/>
                <w:szCs w:val="22"/>
                <w:lang w:val="en-US" w:eastAsia="en-US"/>
              </w:rPr>
              <w:t>18</w:t>
            </w:r>
          </w:p>
        </w:tc>
      </w:tr>
      <w:tr w:rsidR="006039E9" w:rsidRPr="006039E9" w:rsidTr="006039E9">
        <w:trPr>
          <w:trHeight w:val="187"/>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 xml:space="preserve">Месна заједница Драпшин </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6039E9" w:rsidP="006039E9">
            <w:pPr>
              <w:jc w:val="right"/>
              <w:rPr>
                <w:color w:val="000000" w:themeColor="text1"/>
                <w:sz w:val="22"/>
                <w:szCs w:val="22"/>
                <w:lang w:val="en-US" w:eastAsia="en-US"/>
              </w:rPr>
            </w:pPr>
          </w:p>
        </w:tc>
      </w:tr>
      <w:tr w:rsidR="006039E9" w:rsidRPr="006039E9" w:rsidTr="006039E9">
        <w:trPr>
          <w:trHeight w:val="220"/>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Месна заједница Влашко Поље - суфицит</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BB03E5" w:rsidP="006039E9">
            <w:pPr>
              <w:jc w:val="right"/>
              <w:rPr>
                <w:color w:val="000000" w:themeColor="text1"/>
                <w:sz w:val="22"/>
                <w:szCs w:val="22"/>
                <w:lang w:eastAsia="en-US"/>
              </w:rPr>
            </w:pPr>
            <w:r w:rsidRPr="00BB03E5">
              <w:rPr>
                <w:color w:val="000000" w:themeColor="text1"/>
                <w:sz w:val="22"/>
                <w:szCs w:val="22"/>
                <w:lang w:eastAsia="en-US"/>
              </w:rPr>
              <w:t>42</w:t>
            </w:r>
          </w:p>
        </w:tc>
      </w:tr>
      <w:tr w:rsidR="006039E9" w:rsidRPr="006039E9" w:rsidTr="006039E9">
        <w:trPr>
          <w:trHeight w:val="237"/>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Месна заједница Велика Иванча - суфицит</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0A1700" w:rsidP="006039E9">
            <w:pPr>
              <w:jc w:val="right"/>
              <w:rPr>
                <w:color w:val="000000" w:themeColor="text1"/>
                <w:sz w:val="22"/>
                <w:szCs w:val="22"/>
                <w:lang w:eastAsia="en-US"/>
              </w:rPr>
            </w:pPr>
            <w:r w:rsidRPr="00BB03E5">
              <w:rPr>
                <w:color w:val="000000" w:themeColor="text1"/>
                <w:sz w:val="22"/>
                <w:szCs w:val="22"/>
                <w:lang w:eastAsia="en-US"/>
              </w:rPr>
              <w:t>51</w:t>
            </w:r>
          </w:p>
        </w:tc>
      </w:tr>
      <w:tr w:rsidR="006039E9" w:rsidRPr="006039E9" w:rsidTr="006039E9">
        <w:trPr>
          <w:trHeight w:val="128"/>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Месна заједница Дубона- суфицит</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6039E9" w:rsidP="006039E9">
            <w:pPr>
              <w:jc w:val="right"/>
              <w:rPr>
                <w:color w:val="000000" w:themeColor="text1"/>
                <w:sz w:val="22"/>
                <w:szCs w:val="22"/>
                <w:lang w:val="en-US" w:eastAsia="en-US"/>
              </w:rPr>
            </w:pPr>
            <w:r w:rsidRPr="00BB03E5">
              <w:rPr>
                <w:color w:val="000000" w:themeColor="text1"/>
                <w:sz w:val="22"/>
                <w:szCs w:val="22"/>
                <w:lang w:val="en-US" w:eastAsia="en-US"/>
              </w:rPr>
              <w:t>1</w:t>
            </w:r>
          </w:p>
        </w:tc>
      </w:tr>
      <w:tr w:rsidR="006039E9" w:rsidRPr="006039E9" w:rsidTr="006039E9">
        <w:trPr>
          <w:trHeight w:val="159"/>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 xml:space="preserve">Месна заједница Амерић                                                                                </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6039E9" w:rsidP="006039E9">
            <w:pPr>
              <w:jc w:val="right"/>
              <w:rPr>
                <w:color w:val="000000" w:themeColor="text1"/>
                <w:sz w:val="22"/>
                <w:szCs w:val="22"/>
                <w:lang w:val="en-US" w:eastAsia="en-US"/>
              </w:rPr>
            </w:pPr>
          </w:p>
        </w:tc>
      </w:tr>
      <w:tr w:rsidR="006039E9" w:rsidRPr="006039E9" w:rsidTr="006039E9">
        <w:trPr>
          <w:trHeight w:val="205"/>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 xml:space="preserve">Месна заједница Село Младеновац </w:t>
            </w:r>
            <w:r w:rsidR="000A1700">
              <w:rPr>
                <w:color w:val="000000"/>
                <w:sz w:val="22"/>
                <w:szCs w:val="22"/>
                <w:lang w:val="en-US" w:eastAsia="en-US"/>
              </w:rPr>
              <w:t>–</w:t>
            </w:r>
            <w:r w:rsidRPr="006039E9">
              <w:rPr>
                <w:color w:val="000000"/>
                <w:sz w:val="22"/>
                <w:szCs w:val="22"/>
                <w:lang w:val="en-US" w:eastAsia="en-US"/>
              </w:rPr>
              <w:t xml:space="preserve"> суфицит</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0A1700" w:rsidP="006039E9">
            <w:pPr>
              <w:jc w:val="right"/>
              <w:rPr>
                <w:color w:val="000000" w:themeColor="text1"/>
                <w:sz w:val="22"/>
                <w:szCs w:val="22"/>
                <w:lang w:eastAsia="en-US"/>
              </w:rPr>
            </w:pPr>
            <w:r w:rsidRPr="00BB03E5">
              <w:rPr>
                <w:color w:val="000000" w:themeColor="text1"/>
                <w:sz w:val="22"/>
                <w:szCs w:val="22"/>
                <w:lang w:eastAsia="en-US"/>
              </w:rPr>
              <w:t>7</w:t>
            </w:r>
          </w:p>
        </w:tc>
      </w:tr>
      <w:tr w:rsidR="006039E9" w:rsidRPr="006039E9" w:rsidTr="006039E9">
        <w:trPr>
          <w:trHeight w:val="237"/>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Месна заједница Границе - суфицит</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6039E9" w:rsidP="006039E9">
            <w:pPr>
              <w:jc w:val="right"/>
              <w:rPr>
                <w:color w:val="000000" w:themeColor="text1"/>
                <w:sz w:val="22"/>
                <w:szCs w:val="22"/>
                <w:lang w:val="en-US" w:eastAsia="en-US"/>
              </w:rPr>
            </w:pPr>
            <w:r w:rsidRPr="00BB03E5">
              <w:rPr>
                <w:color w:val="000000" w:themeColor="text1"/>
                <w:sz w:val="22"/>
                <w:szCs w:val="22"/>
                <w:lang w:val="en-US" w:eastAsia="en-US"/>
              </w:rPr>
              <w:t>27</w:t>
            </w:r>
          </w:p>
        </w:tc>
      </w:tr>
      <w:tr w:rsidR="006039E9" w:rsidRPr="006039E9" w:rsidTr="006039E9">
        <w:trPr>
          <w:trHeight w:val="255"/>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 xml:space="preserve">Месна заједница Баташево </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6039E9" w:rsidP="006039E9">
            <w:pPr>
              <w:jc w:val="right"/>
              <w:rPr>
                <w:color w:val="000000" w:themeColor="text1"/>
                <w:sz w:val="22"/>
                <w:szCs w:val="22"/>
                <w:lang w:val="en-US" w:eastAsia="en-US"/>
              </w:rPr>
            </w:pPr>
          </w:p>
        </w:tc>
      </w:tr>
      <w:tr w:rsidR="006039E9" w:rsidRPr="006039E9" w:rsidTr="006039E9">
        <w:trPr>
          <w:trHeight w:val="145"/>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 xml:space="preserve">Месна заједница Рабровац- суфицит </w:t>
            </w:r>
          </w:p>
        </w:tc>
        <w:tc>
          <w:tcPr>
            <w:tcW w:w="2976" w:type="dxa"/>
            <w:tcBorders>
              <w:top w:val="nil"/>
              <w:left w:val="single" w:sz="4" w:space="0" w:color="auto"/>
              <w:bottom w:val="nil"/>
              <w:right w:val="single" w:sz="4" w:space="0" w:color="auto"/>
            </w:tcBorders>
            <w:shd w:val="clear" w:color="auto" w:fill="auto"/>
            <w:hideMark/>
          </w:tcPr>
          <w:p w:rsidR="000A1700" w:rsidRPr="00BB03E5" w:rsidRDefault="000A1700" w:rsidP="000A1700">
            <w:pPr>
              <w:jc w:val="right"/>
              <w:rPr>
                <w:color w:val="000000" w:themeColor="text1"/>
                <w:sz w:val="22"/>
                <w:szCs w:val="22"/>
                <w:lang w:eastAsia="en-US"/>
              </w:rPr>
            </w:pPr>
            <w:r w:rsidRPr="00BB03E5">
              <w:rPr>
                <w:color w:val="000000" w:themeColor="text1"/>
                <w:sz w:val="22"/>
                <w:szCs w:val="22"/>
                <w:lang w:eastAsia="en-US"/>
              </w:rPr>
              <w:t>1</w:t>
            </w:r>
          </w:p>
        </w:tc>
      </w:tr>
      <w:tr w:rsidR="006039E9" w:rsidRPr="006039E9" w:rsidTr="006039E9">
        <w:trPr>
          <w:trHeight w:val="177"/>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Месна заједница Јагњило - суфицит</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6039E9" w:rsidP="006039E9">
            <w:pPr>
              <w:jc w:val="right"/>
              <w:rPr>
                <w:color w:val="000000" w:themeColor="text1"/>
                <w:sz w:val="22"/>
                <w:szCs w:val="22"/>
                <w:lang w:eastAsia="en-US"/>
              </w:rPr>
            </w:pPr>
            <w:r w:rsidRPr="00BB03E5">
              <w:rPr>
                <w:color w:val="000000" w:themeColor="text1"/>
                <w:sz w:val="22"/>
                <w:szCs w:val="22"/>
                <w:lang w:val="en-US" w:eastAsia="en-US"/>
              </w:rPr>
              <w:t>3</w:t>
            </w:r>
            <w:r w:rsidR="000A1700" w:rsidRPr="00BB03E5">
              <w:rPr>
                <w:color w:val="000000" w:themeColor="text1"/>
                <w:sz w:val="22"/>
                <w:szCs w:val="22"/>
                <w:lang w:eastAsia="en-US"/>
              </w:rPr>
              <w:t>36</w:t>
            </w:r>
          </w:p>
        </w:tc>
      </w:tr>
      <w:tr w:rsidR="006039E9" w:rsidRPr="006039E9" w:rsidTr="006039E9">
        <w:trPr>
          <w:trHeight w:val="210"/>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Месна заједница Међулужје - суфицит</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6039E9" w:rsidP="006039E9">
            <w:pPr>
              <w:jc w:val="right"/>
              <w:rPr>
                <w:color w:val="000000" w:themeColor="text1"/>
                <w:sz w:val="22"/>
                <w:szCs w:val="22"/>
                <w:lang w:val="en-US" w:eastAsia="en-US"/>
              </w:rPr>
            </w:pPr>
            <w:r w:rsidRPr="00BB03E5">
              <w:rPr>
                <w:color w:val="000000" w:themeColor="text1"/>
                <w:sz w:val="22"/>
                <w:szCs w:val="22"/>
                <w:lang w:val="en-US" w:eastAsia="en-US"/>
              </w:rPr>
              <w:t>2</w:t>
            </w:r>
          </w:p>
        </w:tc>
      </w:tr>
      <w:tr w:rsidR="006039E9" w:rsidRPr="006039E9" w:rsidTr="006039E9">
        <w:trPr>
          <w:trHeight w:val="144"/>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 xml:space="preserve">Месна заједница Рајковац </w:t>
            </w:r>
            <w:r w:rsidR="000A1700">
              <w:rPr>
                <w:color w:val="000000"/>
                <w:sz w:val="22"/>
                <w:szCs w:val="22"/>
                <w:lang w:val="en-US" w:eastAsia="en-US"/>
              </w:rPr>
              <w:t>–</w:t>
            </w:r>
            <w:r w:rsidRPr="006039E9">
              <w:rPr>
                <w:color w:val="000000"/>
                <w:sz w:val="22"/>
                <w:szCs w:val="22"/>
                <w:lang w:val="en-US" w:eastAsia="en-US"/>
              </w:rPr>
              <w:t xml:space="preserve"> суфицит</w:t>
            </w:r>
          </w:p>
        </w:tc>
        <w:tc>
          <w:tcPr>
            <w:tcW w:w="2976" w:type="dxa"/>
            <w:tcBorders>
              <w:top w:val="nil"/>
              <w:left w:val="single" w:sz="4" w:space="0" w:color="auto"/>
              <w:bottom w:val="nil"/>
              <w:right w:val="single" w:sz="4" w:space="0" w:color="auto"/>
            </w:tcBorders>
            <w:shd w:val="clear" w:color="auto" w:fill="auto"/>
            <w:hideMark/>
          </w:tcPr>
          <w:p w:rsidR="000A1700" w:rsidRPr="00BB03E5" w:rsidRDefault="000A1700" w:rsidP="000A1700">
            <w:pPr>
              <w:jc w:val="right"/>
              <w:rPr>
                <w:color w:val="000000" w:themeColor="text1"/>
                <w:sz w:val="22"/>
                <w:szCs w:val="22"/>
                <w:lang w:eastAsia="en-US"/>
              </w:rPr>
            </w:pPr>
            <w:r w:rsidRPr="00BB03E5">
              <w:rPr>
                <w:color w:val="000000" w:themeColor="text1"/>
                <w:sz w:val="22"/>
                <w:szCs w:val="22"/>
                <w:lang w:eastAsia="en-US"/>
              </w:rPr>
              <w:t>2</w:t>
            </w:r>
          </w:p>
        </w:tc>
      </w:tr>
      <w:tr w:rsidR="006039E9" w:rsidRPr="006039E9" w:rsidTr="006039E9">
        <w:trPr>
          <w:trHeight w:val="162"/>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Месна заједница Сенаја - суфицит</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6039E9" w:rsidP="006039E9">
            <w:pPr>
              <w:jc w:val="right"/>
              <w:rPr>
                <w:color w:val="000000" w:themeColor="text1"/>
                <w:sz w:val="22"/>
                <w:szCs w:val="22"/>
                <w:lang w:val="en-US" w:eastAsia="en-US"/>
              </w:rPr>
            </w:pPr>
            <w:r w:rsidRPr="00BB03E5">
              <w:rPr>
                <w:color w:val="000000" w:themeColor="text1"/>
                <w:sz w:val="22"/>
                <w:szCs w:val="22"/>
                <w:lang w:val="en-US" w:eastAsia="en-US"/>
              </w:rPr>
              <w:t>1</w:t>
            </w:r>
          </w:p>
        </w:tc>
      </w:tr>
      <w:tr w:rsidR="006039E9" w:rsidRPr="006039E9" w:rsidTr="006039E9">
        <w:trPr>
          <w:trHeight w:val="208"/>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 xml:space="preserve">Месна заједница Шепшин </w:t>
            </w:r>
            <w:r w:rsidR="000A1700">
              <w:rPr>
                <w:color w:val="000000"/>
                <w:sz w:val="22"/>
                <w:szCs w:val="22"/>
                <w:lang w:val="en-US" w:eastAsia="en-US"/>
              </w:rPr>
              <w:t>–</w:t>
            </w:r>
            <w:r w:rsidRPr="006039E9">
              <w:rPr>
                <w:color w:val="000000"/>
                <w:sz w:val="22"/>
                <w:szCs w:val="22"/>
                <w:lang w:val="en-US" w:eastAsia="en-US"/>
              </w:rPr>
              <w:t xml:space="preserve"> суфицит</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0A1700" w:rsidP="006039E9">
            <w:pPr>
              <w:jc w:val="right"/>
              <w:rPr>
                <w:color w:val="000000" w:themeColor="text1"/>
                <w:sz w:val="22"/>
                <w:szCs w:val="22"/>
                <w:lang w:eastAsia="en-US"/>
              </w:rPr>
            </w:pPr>
            <w:r w:rsidRPr="00BB03E5">
              <w:rPr>
                <w:color w:val="000000" w:themeColor="text1"/>
                <w:sz w:val="22"/>
                <w:szCs w:val="22"/>
                <w:lang w:eastAsia="en-US"/>
              </w:rPr>
              <w:t>148</w:t>
            </w:r>
          </w:p>
        </w:tc>
      </w:tr>
      <w:tr w:rsidR="006039E9" w:rsidRPr="006039E9" w:rsidTr="006039E9">
        <w:trPr>
          <w:trHeight w:val="240"/>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 xml:space="preserve">Мeсна заједница Велика Крсна </w:t>
            </w:r>
            <w:r w:rsidR="000A1700">
              <w:rPr>
                <w:color w:val="000000"/>
                <w:sz w:val="22"/>
                <w:szCs w:val="22"/>
                <w:lang w:val="en-US" w:eastAsia="en-US"/>
              </w:rPr>
              <w:t>–</w:t>
            </w:r>
            <w:r w:rsidRPr="006039E9">
              <w:rPr>
                <w:color w:val="000000"/>
                <w:sz w:val="22"/>
                <w:szCs w:val="22"/>
                <w:lang w:val="en-US" w:eastAsia="en-US"/>
              </w:rPr>
              <w:t xml:space="preserve"> суфицит</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0A1700" w:rsidP="006039E9">
            <w:pPr>
              <w:jc w:val="right"/>
              <w:rPr>
                <w:color w:val="000000" w:themeColor="text1"/>
                <w:sz w:val="22"/>
                <w:szCs w:val="22"/>
                <w:lang w:eastAsia="en-US"/>
              </w:rPr>
            </w:pPr>
            <w:r w:rsidRPr="00BB03E5">
              <w:rPr>
                <w:color w:val="000000" w:themeColor="text1"/>
                <w:sz w:val="22"/>
                <w:szCs w:val="22"/>
                <w:lang w:eastAsia="en-US"/>
              </w:rPr>
              <w:t>249</w:t>
            </w:r>
          </w:p>
        </w:tc>
      </w:tr>
      <w:tr w:rsidR="006039E9" w:rsidRPr="006039E9" w:rsidTr="006039E9">
        <w:trPr>
          <w:trHeight w:val="129"/>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Месна заједница  Кораћица</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6039E9" w:rsidP="006039E9">
            <w:pPr>
              <w:jc w:val="right"/>
              <w:rPr>
                <w:color w:val="000000" w:themeColor="text1"/>
                <w:sz w:val="22"/>
                <w:szCs w:val="22"/>
                <w:lang w:val="en-US" w:eastAsia="en-US"/>
              </w:rPr>
            </w:pPr>
          </w:p>
        </w:tc>
      </w:tr>
      <w:tr w:rsidR="006039E9" w:rsidRPr="006039E9" w:rsidTr="006039E9">
        <w:trPr>
          <w:trHeight w:val="147"/>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 xml:space="preserve">Месна заједница Влашка </w:t>
            </w:r>
            <w:r w:rsidR="000A1700">
              <w:rPr>
                <w:color w:val="000000"/>
                <w:sz w:val="22"/>
                <w:szCs w:val="22"/>
                <w:lang w:val="en-US" w:eastAsia="en-US"/>
              </w:rPr>
              <w:t>–</w:t>
            </w:r>
            <w:r w:rsidRPr="006039E9">
              <w:rPr>
                <w:color w:val="000000"/>
                <w:sz w:val="22"/>
                <w:szCs w:val="22"/>
                <w:lang w:val="en-US" w:eastAsia="en-US"/>
              </w:rPr>
              <w:t xml:space="preserve"> суфицит</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0A1700" w:rsidP="006039E9">
            <w:pPr>
              <w:jc w:val="right"/>
              <w:rPr>
                <w:color w:val="000000" w:themeColor="text1"/>
                <w:sz w:val="22"/>
                <w:szCs w:val="22"/>
                <w:lang w:eastAsia="en-US"/>
              </w:rPr>
            </w:pPr>
            <w:r w:rsidRPr="00BB03E5">
              <w:rPr>
                <w:color w:val="000000" w:themeColor="text1"/>
                <w:sz w:val="22"/>
                <w:szCs w:val="22"/>
                <w:lang w:eastAsia="en-US"/>
              </w:rPr>
              <w:t>765</w:t>
            </w:r>
          </w:p>
        </w:tc>
      </w:tr>
      <w:tr w:rsidR="006039E9" w:rsidRPr="006039E9" w:rsidTr="006039E9">
        <w:trPr>
          <w:trHeight w:val="180"/>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 xml:space="preserve">Месна заједница Ковачевац </w:t>
            </w:r>
            <w:r w:rsidR="000A1700">
              <w:rPr>
                <w:color w:val="000000"/>
                <w:sz w:val="22"/>
                <w:szCs w:val="22"/>
                <w:lang w:val="en-US" w:eastAsia="en-US"/>
              </w:rPr>
              <w:t>–</w:t>
            </w:r>
            <w:r w:rsidRPr="006039E9">
              <w:rPr>
                <w:color w:val="000000"/>
                <w:sz w:val="22"/>
                <w:szCs w:val="22"/>
                <w:lang w:val="en-US" w:eastAsia="en-US"/>
              </w:rPr>
              <w:t xml:space="preserve"> суфицит</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0A1700" w:rsidP="006039E9">
            <w:pPr>
              <w:jc w:val="right"/>
              <w:rPr>
                <w:color w:val="000000" w:themeColor="text1"/>
                <w:sz w:val="22"/>
                <w:szCs w:val="22"/>
                <w:lang w:eastAsia="en-US"/>
              </w:rPr>
            </w:pPr>
            <w:r w:rsidRPr="00BB03E5">
              <w:rPr>
                <w:color w:val="000000" w:themeColor="text1"/>
                <w:sz w:val="22"/>
                <w:szCs w:val="22"/>
                <w:lang w:eastAsia="en-US"/>
              </w:rPr>
              <w:t>7</w:t>
            </w:r>
          </w:p>
        </w:tc>
      </w:tr>
      <w:tr w:rsidR="006039E9" w:rsidRPr="006039E9" w:rsidTr="006039E9">
        <w:trPr>
          <w:trHeight w:val="211"/>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 xml:space="preserve">Месна заједница Пружатовац - суфицит                                                                                </w:t>
            </w:r>
          </w:p>
        </w:tc>
        <w:tc>
          <w:tcPr>
            <w:tcW w:w="2976" w:type="dxa"/>
            <w:tcBorders>
              <w:top w:val="nil"/>
              <w:left w:val="single" w:sz="4" w:space="0" w:color="auto"/>
              <w:bottom w:val="nil"/>
              <w:right w:val="single" w:sz="4" w:space="0" w:color="auto"/>
            </w:tcBorders>
            <w:shd w:val="clear" w:color="auto" w:fill="auto"/>
            <w:hideMark/>
          </w:tcPr>
          <w:p w:rsidR="006039E9" w:rsidRPr="00BB03E5" w:rsidRDefault="000A1700" w:rsidP="006039E9">
            <w:pPr>
              <w:jc w:val="right"/>
              <w:rPr>
                <w:color w:val="000000" w:themeColor="text1"/>
                <w:sz w:val="22"/>
                <w:szCs w:val="22"/>
                <w:lang w:eastAsia="en-US"/>
              </w:rPr>
            </w:pPr>
            <w:r w:rsidRPr="00BB03E5">
              <w:rPr>
                <w:color w:val="000000" w:themeColor="text1"/>
                <w:sz w:val="22"/>
                <w:szCs w:val="22"/>
                <w:lang w:eastAsia="en-US"/>
              </w:rPr>
              <w:t>539</w:t>
            </w:r>
          </w:p>
        </w:tc>
      </w:tr>
      <w:tr w:rsidR="006039E9" w:rsidRPr="006039E9" w:rsidTr="006039E9">
        <w:trPr>
          <w:trHeight w:val="244"/>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 xml:space="preserve">Месна заједница Мала Врбица </w:t>
            </w:r>
          </w:p>
        </w:tc>
        <w:tc>
          <w:tcPr>
            <w:tcW w:w="2976"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right"/>
              <w:rPr>
                <w:color w:val="000000"/>
                <w:sz w:val="22"/>
                <w:szCs w:val="22"/>
                <w:lang w:val="en-US" w:eastAsia="en-US"/>
              </w:rPr>
            </w:pPr>
            <w:r w:rsidRPr="006039E9">
              <w:rPr>
                <w:color w:val="000000"/>
                <w:sz w:val="22"/>
                <w:szCs w:val="22"/>
                <w:lang w:val="en-US" w:eastAsia="en-US"/>
              </w:rPr>
              <w:t>0</w:t>
            </w:r>
          </w:p>
        </w:tc>
      </w:tr>
      <w:tr w:rsidR="006039E9" w:rsidRPr="006039E9" w:rsidTr="006039E9">
        <w:trPr>
          <w:trHeight w:val="119"/>
        </w:trPr>
        <w:tc>
          <w:tcPr>
            <w:tcW w:w="7245" w:type="dxa"/>
            <w:tcBorders>
              <w:top w:val="nil"/>
              <w:left w:val="single" w:sz="4" w:space="0" w:color="auto"/>
              <w:bottom w:val="nil"/>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t>Центар за културу и туризам Младеновац- суфицит</w:t>
            </w:r>
          </w:p>
        </w:tc>
        <w:tc>
          <w:tcPr>
            <w:tcW w:w="2976" w:type="dxa"/>
            <w:tcBorders>
              <w:top w:val="nil"/>
              <w:left w:val="single" w:sz="4" w:space="0" w:color="auto"/>
              <w:bottom w:val="nil"/>
              <w:right w:val="single" w:sz="4" w:space="0" w:color="auto"/>
            </w:tcBorders>
            <w:shd w:val="clear" w:color="auto" w:fill="auto"/>
            <w:hideMark/>
          </w:tcPr>
          <w:p w:rsidR="006039E9" w:rsidRPr="00FC3EC9" w:rsidRDefault="00FC3EC9" w:rsidP="006039E9">
            <w:pPr>
              <w:jc w:val="right"/>
              <w:rPr>
                <w:color w:val="000000"/>
                <w:sz w:val="22"/>
                <w:szCs w:val="22"/>
                <w:lang w:eastAsia="en-US"/>
              </w:rPr>
            </w:pPr>
            <w:r>
              <w:rPr>
                <w:color w:val="000000"/>
                <w:sz w:val="22"/>
                <w:szCs w:val="22"/>
                <w:lang w:eastAsia="en-US"/>
              </w:rPr>
              <w:t>50</w:t>
            </w:r>
          </w:p>
        </w:tc>
      </w:tr>
      <w:tr w:rsidR="006039E9" w:rsidRPr="006039E9" w:rsidTr="006039E9">
        <w:trPr>
          <w:trHeight w:val="165"/>
        </w:trPr>
        <w:tc>
          <w:tcPr>
            <w:tcW w:w="7245" w:type="dxa"/>
            <w:tcBorders>
              <w:top w:val="nil"/>
              <w:left w:val="single" w:sz="4" w:space="0" w:color="auto"/>
              <w:bottom w:val="single" w:sz="4" w:space="0" w:color="auto"/>
              <w:right w:val="single" w:sz="4" w:space="0" w:color="auto"/>
            </w:tcBorders>
            <w:shd w:val="clear" w:color="auto" w:fill="auto"/>
            <w:hideMark/>
          </w:tcPr>
          <w:p w:rsidR="006039E9" w:rsidRPr="006039E9" w:rsidRDefault="006039E9" w:rsidP="006039E9">
            <w:pPr>
              <w:jc w:val="both"/>
              <w:rPr>
                <w:color w:val="000000"/>
                <w:sz w:val="22"/>
                <w:szCs w:val="22"/>
                <w:lang w:val="en-US" w:eastAsia="en-US"/>
              </w:rPr>
            </w:pPr>
            <w:r w:rsidRPr="006039E9">
              <w:rPr>
                <w:color w:val="000000"/>
                <w:sz w:val="22"/>
                <w:szCs w:val="22"/>
                <w:lang w:val="en-US" w:eastAsia="en-US"/>
              </w:rPr>
              <w:lastRenderedPageBreak/>
              <w:t>Рачун Извршења буџета - суфицит</w:t>
            </w:r>
          </w:p>
        </w:tc>
        <w:tc>
          <w:tcPr>
            <w:tcW w:w="2976" w:type="dxa"/>
            <w:tcBorders>
              <w:top w:val="nil"/>
              <w:left w:val="single" w:sz="4" w:space="0" w:color="auto"/>
              <w:bottom w:val="single" w:sz="4" w:space="0" w:color="auto"/>
              <w:right w:val="single" w:sz="4" w:space="0" w:color="auto"/>
            </w:tcBorders>
            <w:shd w:val="clear" w:color="auto" w:fill="auto"/>
            <w:hideMark/>
          </w:tcPr>
          <w:p w:rsidR="006039E9" w:rsidRPr="00FC3EC9" w:rsidRDefault="00FC3EC9" w:rsidP="006039E9">
            <w:pPr>
              <w:jc w:val="right"/>
              <w:rPr>
                <w:color w:val="000000"/>
                <w:sz w:val="22"/>
                <w:szCs w:val="22"/>
                <w:lang w:eastAsia="en-US"/>
              </w:rPr>
            </w:pPr>
            <w:r>
              <w:rPr>
                <w:color w:val="000000"/>
                <w:sz w:val="22"/>
                <w:szCs w:val="22"/>
                <w:lang w:eastAsia="en-US"/>
              </w:rPr>
              <w:t>117</w:t>
            </w:r>
            <w:r w:rsidR="006039E9" w:rsidRPr="006039E9">
              <w:rPr>
                <w:color w:val="000000"/>
                <w:sz w:val="22"/>
                <w:szCs w:val="22"/>
                <w:lang w:val="en-US" w:eastAsia="en-US"/>
              </w:rPr>
              <w:t>.</w:t>
            </w:r>
            <w:r>
              <w:rPr>
                <w:color w:val="000000"/>
                <w:sz w:val="22"/>
                <w:szCs w:val="22"/>
                <w:lang w:eastAsia="en-US"/>
              </w:rPr>
              <w:t>345</w:t>
            </w:r>
          </w:p>
        </w:tc>
      </w:tr>
      <w:tr w:rsidR="006039E9" w:rsidRPr="006039E9" w:rsidTr="00DE2AA8">
        <w:trPr>
          <w:trHeight w:val="155"/>
        </w:trPr>
        <w:tc>
          <w:tcPr>
            <w:tcW w:w="7245" w:type="dxa"/>
            <w:tcBorders>
              <w:top w:val="single" w:sz="4" w:space="0" w:color="auto"/>
              <w:left w:val="single" w:sz="8" w:space="0" w:color="auto"/>
              <w:bottom w:val="single" w:sz="8" w:space="0" w:color="auto"/>
              <w:right w:val="single" w:sz="8" w:space="0" w:color="auto"/>
            </w:tcBorders>
            <w:shd w:val="clear" w:color="auto" w:fill="auto"/>
            <w:hideMark/>
          </w:tcPr>
          <w:p w:rsidR="006039E9" w:rsidRPr="006039E9" w:rsidRDefault="006039E9" w:rsidP="006039E9">
            <w:pPr>
              <w:jc w:val="right"/>
              <w:rPr>
                <w:color w:val="000000"/>
                <w:sz w:val="22"/>
                <w:szCs w:val="22"/>
                <w:lang w:val="en-US" w:eastAsia="en-US"/>
              </w:rPr>
            </w:pPr>
            <w:r w:rsidRPr="006039E9">
              <w:rPr>
                <w:color w:val="000000"/>
                <w:sz w:val="22"/>
                <w:szCs w:val="22"/>
                <w:lang w:val="en-US" w:eastAsia="en-US"/>
              </w:rPr>
              <w:t>СВЕГА СУФИЦИТ:</w:t>
            </w:r>
          </w:p>
        </w:tc>
        <w:tc>
          <w:tcPr>
            <w:tcW w:w="2976" w:type="dxa"/>
            <w:tcBorders>
              <w:top w:val="single" w:sz="4" w:space="0" w:color="auto"/>
              <w:left w:val="nil"/>
              <w:bottom w:val="single" w:sz="8" w:space="0" w:color="auto"/>
              <w:right w:val="single" w:sz="8" w:space="0" w:color="auto"/>
            </w:tcBorders>
            <w:shd w:val="clear" w:color="auto" w:fill="auto"/>
            <w:hideMark/>
          </w:tcPr>
          <w:p w:rsidR="006039E9" w:rsidRPr="00BB03E5" w:rsidRDefault="00BB03E5" w:rsidP="006039E9">
            <w:pPr>
              <w:jc w:val="right"/>
              <w:rPr>
                <w:color w:val="000000"/>
                <w:sz w:val="22"/>
                <w:szCs w:val="22"/>
                <w:lang w:eastAsia="en-US"/>
              </w:rPr>
            </w:pPr>
            <w:r>
              <w:rPr>
                <w:color w:val="000000"/>
                <w:sz w:val="22"/>
                <w:szCs w:val="22"/>
                <w:lang w:eastAsia="en-US"/>
              </w:rPr>
              <w:t>119.635</w:t>
            </w:r>
          </w:p>
        </w:tc>
      </w:tr>
    </w:tbl>
    <w:p w:rsidR="00EA4BEB" w:rsidRDefault="00EA4BEB" w:rsidP="006039E9"/>
    <w:p w:rsidR="008D2837" w:rsidRPr="00AF66EA" w:rsidRDefault="00D866F9" w:rsidP="00D7789C">
      <w:pPr>
        <w:jc w:val="center"/>
      </w:pPr>
      <w:r w:rsidRPr="00AF66EA">
        <w:t>Члан 4.</w:t>
      </w:r>
    </w:p>
    <w:p w:rsidR="004F7FB6" w:rsidRPr="00691FD4" w:rsidRDefault="004F7FB6" w:rsidP="00894098">
      <w:pPr>
        <w:pStyle w:val="ListParagraph"/>
        <w:numPr>
          <w:ilvl w:val="0"/>
          <w:numId w:val="34"/>
        </w:numPr>
        <w:jc w:val="both"/>
      </w:pPr>
      <w:r>
        <w:t>У 2021.години остварен буџетски </w:t>
      </w:r>
      <w:r w:rsidRPr="00691FD4">
        <w:t>суфицит</w:t>
      </w:r>
      <w:r>
        <w:t> из члана </w:t>
      </w:r>
      <w:r w:rsidRPr="00691FD4">
        <w:t>2</w:t>
      </w:r>
      <w:r>
        <w:t>. Одлуке у износу од </w:t>
      </w:r>
      <w:r w:rsidRPr="00691FD4">
        <w:t>78.590</w:t>
      </w:r>
      <w:r>
        <w:t>  хиљада </w:t>
      </w:r>
      <w:r w:rsidRPr="00691FD4">
        <w:t>динара коригује се за вишак прихода ранијих година у износу од 41.045</w:t>
      </w:r>
      <w:r w:rsidR="00894098">
        <w:t xml:space="preserve"> </w:t>
      </w:r>
      <w:r w:rsidRPr="00691FD4">
        <w:t>хиљада динара, тако да кориговани вишак прихо</w:t>
      </w:r>
      <w:r w:rsidR="007C7CC0">
        <w:t>д</w:t>
      </w:r>
      <w:r w:rsidRPr="00691FD4">
        <w:t xml:space="preserve">а у 2021.години износи 119.635 хиљада динара. </w:t>
      </w:r>
      <w:r>
        <w:t> </w:t>
      </w:r>
    </w:p>
    <w:p w:rsidR="00691FD4" w:rsidRDefault="004F7FB6" w:rsidP="00894098">
      <w:pPr>
        <w:pStyle w:val="ListParagraph"/>
        <w:numPr>
          <w:ilvl w:val="0"/>
          <w:numId w:val="34"/>
        </w:numPr>
        <w:jc w:val="both"/>
      </w:pPr>
      <w:r w:rsidRPr="00691FD4">
        <w:t>Утврђени вишак прихода преноси се у наредну годину, а састоји се и</w:t>
      </w:r>
      <w:r w:rsidR="00691FD4" w:rsidRPr="00691FD4">
        <w:t xml:space="preserve">з: </w:t>
      </w:r>
    </w:p>
    <w:p w:rsidR="007C7CC0" w:rsidRDefault="00691FD4" w:rsidP="00894098">
      <w:pPr>
        <w:pStyle w:val="ListParagraph"/>
        <w:numPr>
          <w:ilvl w:val="0"/>
          <w:numId w:val="36"/>
        </w:numPr>
        <w:jc w:val="both"/>
      </w:pPr>
      <w:r w:rsidRPr="00691FD4">
        <w:t>Вишка прихода наменског карактера утврђеног у износу од 105.838 хиљада динара</w:t>
      </w:r>
    </w:p>
    <w:p w:rsidR="00691FD4" w:rsidRPr="007C7CC0" w:rsidRDefault="00691FD4" w:rsidP="00894098">
      <w:pPr>
        <w:pStyle w:val="ListParagraph"/>
        <w:numPr>
          <w:ilvl w:val="0"/>
          <w:numId w:val="36"/>
        </w:numPr>
        <w:jc w:val="both"/>
      </w:pPr>
      <w:r w:rsidRPr="007C7CC0">
        <w:t>Нераспоређеног вишка прихода у износу од 13.797 хиљада динара</w:t>
      </w:r>
      <w:r w:rsidR="004F7FB6">
        <w:t>.</w:t>
      </w:r>
    </w:p>
    <w:p w:rsidR="00894098" w:rsidRPr="00894098" w:rsidRDefault="004F7FB6" w:rsidP="00894098">
      <w:pPr>
        <w:pStyle w:val="ListParagraph"/>
        <w:numPr>
          <w:ilvl w:val="0"/>
          <w:numId w:val="34"/>
        </w:numPr>
        <w:jc w:val="both"/>
        <w:rPr>
          <w:lang w:val="sr-Cyrl-CS"/>
        </w:rPr>
      </w:pPr>
      <w:r>
        <w:t>Буџетског  суфицита на осталим подрачунима буџета у износу од  </w:t>
      </w:r>
      <w:r w:rsidR="007C7CC0">
        <w:t>2.290</w:t>
      </w:r>
      <w:r>
        <w:t>  хиљада динара.  </w:t>
      </w:r>
    </w:p>
    <w:p w:rsidR="00D60C77" w:rsidRDefault="004F7FB6" w:rsidP="00894098">
      <w:pPr>
        <w:pStyle w:val="ListParagraph"/>
        <w:jc w:val="both"/>
        <w:rPr>
          <w:lang w:val="sr-Cyrl-CS"/>
        </w:rPr>
      </w:pPr>
      <w:r>
        <w:t xml:space="preserve"> </w:t>
      </w:r>
    </w:p>
    <w:p w:rsidR="00D4167C" w:rsidRPr="00AF66EA" w:rsidRDefault="00EA4BEB" w:rsidP="00D7789C">
      <w:pPr>
        <w:jc w:val="center"/>
        <w:rPr>
          <w:color w:val="00B050"/>
        </w:rPr>
      </w:pPr>
      <w:r w:rsidRPr="00AF66EA">
        <w:rPr>
          <w:lang w:val="sr-Cyrl-CS"/>
        </w:rPr>
        <w:t xml:space="preserve">Члан </w:t>
      </w:r>
      <w:r w:rsidR="005A4A4E" w:rsidRPr="00AF66EA">
        <w:rPr>
          <w:lang w:val="sr-Cyrl-CS"/>
        </w:rPr>
        <w:t>5</w:t>
      </w:r>
      <w:r w:rsidR="000336B2" w:rsidRPr="00AF66EA">
        <w:rPr>
          <w:color w:val="00B050"/>
          <w:lang w:val="sr-Cyrl-CS"/>
        </w:rPr>
        <w:t>.</w:t>
      </w:r>
    </w:p>
    <w:p w:rsidR="00EA4BEB" w:rsidRPr="00B824FA" w:rsidRDefault="00EA4BEB" w:rsidP="00894098">
      <w:pPr>
        <w:jc w:val="both"/>
        <w:rPr>
          <w:lang w:val="sr-Cyrl-CS"/>
        </w:rPr>
      </w:pPr>
      <w:r>
        <w:rPr>
          <w:lang w:val="sr-Cyrl-CS"/>
        </w:rPr>
        <w:tab/>
        <w:t xml:space="preserve">У Извештају о капиталним издацима и </w:t>
      </w:r>
      <w:r w:rsidR="005E1F8F">
        <w:rPr>
          <w:lang w:val="sr-Cyrl-CS"/>
        </w:rPr>
        <w:t>примањима</w:t>
      </w:r>
      <w:r>
        <w:rPr>
          <w:lang w:val="sr-Cyrl-CS"/>
        </w:rPr>
        <w:t xml:space="preserve"> у периоду од 1. јануара до 31. децембра </w:t>
      </w:r>
      <w:r w:rsidR="005774DE">
        <w:rPr>
          <w:lang w:val="sr-Cyrl-CS"/>
        </w:rPr>
        <w:t>20</w:t>
      </w:r>
      <w:r w:rsidR="005A4A4E">
        <w:rPr>
          <w:lang w:val="sr-Cyrl-CS"/>
        </w:rPr>
        <w:t>2</w:t>
      </w:r>
      <w:r w:rsidR="00DB20A0">
        <w:rPr>
          <w:lang w:val="sr-Cyrl-CS"/>
        </w:rPr>
        <w:t>1</w:t>
      </w:r>
      <w:r w:rsidR="00BE3BE6">
        <w:rPr>
          <w:lang w:val="sr-Cyrl-CS"/>
        </w:rPr>
        <w:t>.</w:t>
      </w:r>
      <w:r w:rsidR="005774DE">
        <w:rPr>
          <w:lang w:val="sr-Cyrl-CS"/>
        </w:rPr>
        <w:t>г</w:t>
      </w:r>
      <w:r>
        <w:rPr>
          <w:lang w:val="sr-Cyrl-CS"/>
        </w:rPr>
        <w:t>одине</w:t>
      </w:r>
      <w:r w:rsidR="00A16C9D">
        <w:rPr>
          <w:lang w:val="sr-Cyrl-CS"/>
        </w:rPr>
        <w:t xml:space="preserve"> (Образац бр.</w:t>
      </w:r>
      <w:r w:rsidR="00D96544">
        <w:rPr>
          <w:lang w:val="sr-Cyrl-CS"/>
        </w:rPr>
        <w:t xml:space="preserve"> </w:t>
      </w:r>
      <w:r w:rsidR="00A16C9D">
        <w:rPr>
          <w:lang w:val="sr-Cyrl-CS"/>
        </w:rPr>
        <w:t>3)</w:t>
      </w:r>
      <w:r>
        <w:rPr>
          <w:lang w:val="sr-Cyrl-CS"/>
        </w:rPr>
        <w:t xml:space="preserve"> </w:t>
      </w:r>
      <w:r w:rsidR="00DB20A0">
        <w:rPr>
          <w:lang w:val="sr-Cyrl-CS"/>
        </w:rPr>
        <w:t>није било примања од продаје нефинансијске имовине</w:t>
      </w:r>
      <w:r>
        <w:rPr>
          <w:lang w:val="sr-Cyrl-CS"/>
        </w:rPr>
        <w:t xml:space="preserve">, </w:t>
      </w:r>
      <w:r w:rsidR="00DB20A0">
        <w:rPr>
          <w:lang w:val="sr-Cyrl-CS"/>
        </w:rPr>
        <w:t xml:space="preserve">утврђени су </w:t>
      </w:r>
      <w:r>
        <w:rPr>
          <w:lang w:val="sr-Cyrl-CS"/>
        </w:rPr>
        <w:t xml:space="preserve">укупни издаци у износу од </w:t>
      </w:r>
      <w:r w:rsidR="00DB20A0">
        <w:rPr>
          <w:lang w:val="sr-Cyrl-CS"/>
        </w:rPr>
        <w:t>159</w:t>
      </w:r>
      <w:r w:rsidR="00D17610" w:rsidRPr="00B824FA">
        <w:rPr>
          <w:lang w:val="sr-Cyrl-CS"/>
        </w:rPr>
        <w:t>.</w:t>
      </w:r>
      <w:r w:rsidR="00DB20A0">
        <w:rPr>
          <w:lang w:val="sr-Cyrl-CS"/>
        </w:rPr>
        <w:t>428</w:t>
      </w:r>
      <w:r w:rsidRPr="00B824FA">
        <w:rPr>
          <w:lang w:val="sr-Cyrl-CS"/>
        </w:rPr>
        <w:t xml:space="preserve"> хиљада динара и мањак примања од </w:t>
      </w:r>
      <w:r w:rsidR="00DB20A0">
        <w:rPr>
          <w:lang w:val="sr-Cyrl-CS"/>
        </w:rPr>
        <w:t>159</w:t>
      </w:r>
      <w:r w:rsidR="00A96140" w:rsidRPr="00B824FA">
        <w:rPr>
          <w:lang w:val="sr-Cyrl-CS"/>
        </w:rPr>
        <w:t>.</w:t>
      </w:r>
      <w:r w:rsidR="00DB20A0">
        <w:rPr>
          <w:lang w:val="sr-Cyrl-CS"/>
        </w:rPr>
        <w:t>428</w:t>
      </w:r>
      <w:r w:rsidRPr="00B824FA">
        <w:rPr>
          <w:lang w:val="sr-Cyrl-CS"/>
        </w:rPr>
        <w:t xml:space="preserve"> хиљада динара.</w:t>
      </w:r>
    </w:p>
    <w:p w:rsidR="001E2E9C" w:rsidRPr="00B824FA" w:rsidRDefault="001E2E9C" w:rsidP="00894098">
      <w:pPr>
        <w:jc w:val="both"/>
        <w:rPr>
          <w:lang w:val="sr-Cyrl-CS"/>
        </w:rPr>
      </w:pPr>
    </w:p>
    <w:p w:rsidR="00617C16" w:rsidRDefault="00617C16" w:rsidP="00EA4BEB">
      <w:pPr>
        <w:jc w:val="both"/>
        <w:rPr>
          <w:lang w:val="sr-Cyrl-CS"/>
        </w:rPr>
      </w:pPr>
    </w:p>
    <w:p w:rsidR="00617C16" w:rsidRDefault="00EA4BEB" w:rsidP="00AD53C6">
      <w:pPr>
        <w:jc w:val="both"/>
        <w:rPr>
          <w:lang w:val="sr-Cyrl-CS"/>
        </w:rPr>
      </w:pPr>
      <w:r>
        <w:rPr>
          <w:lang w:val="sr-Cyrl-CS"/>
        </w:rPr>
        <w:t>СТРУКТУРА ИЗВОРА ФИНАНСИРАЊА</w:t>
      </w:r>
      <w:r>
        <w:rPr>
          <w:lang w:val="sr-Cyrl-CS"/>
        </w:rPr>
        <w:tab/>
        <w:t xml:space="preserve">   </w:t>
      </w:r>
      <w:r w:rsidR="000903A9">
        <w:rPr>
          <w:lang w:val="sr-Cyrl-CS"/>
        </w:rPr>
        <w:t xml:space="preserve">        </w:t>
      </w:r>
      <w:r>
        <w:rPr>
          <w:lang w:val="sr-Cyrl-CS"/>
        </w:rPr>
        <w:t xml:space="preserve"> </w:t>
      </w:r>
      <w:r w:rsidR="00E853A6">
        <w:rPr>
          <w:lang w:val="sr-Cyrl-CS"/>
        </w:rPr>
        <w:t xml:space="preserve">           </w:t>
      </w:r>
    </w:p>
    <w:p w:rsidR="00EA4BEB" w:rsidRDefault="00E853A6" w:rsidP="00EA4BEB">
      <w:pPr>
        <w:ind w:firstLine="708"/>
        <w:jc w:val="both"/>
        <w:rPr>
          <w:lang w:val="sr-Cyrl-CS"/>
        </w:rPr>
      </w:pPr>
      <w:r>
        <w:rPr>
          <w:lang w:val="sr-Cyrl-CS"/>
        </w:rPr>
        <w:t xml:space="preserve">                                                                       </w:t>
      </w:r>
      <w:r w:rsidR="00617C16">
        <w:rPr>
          <w:lang w:val="sr-Cyrl-CS"/>
        </w:rPr>
        <w:t xml:space="preserve">                                                             </w:t>
      </w:r>
      <w:r>
        <w:rPr>
          <w:lang w:val="sr-Cyrl-CS"/>
        </w:rPr>
        <w:t xml:space="preserve"> </w:t>
      </w:r>
      <w:r w:rsidR="00EA4BEB">
        <w:rPr>
          <w:lang w:val="sr-Cyrl-CS"/>
        </w:rPr>
        <w:t>(у 000 динара)</w:t>
      </w:r>
    </w:p>
    <w:tbl>
      <w:tblPr>
        <w:tblW w:w="10221" w:type="dxa"/>
        <w:tblInd w:w="93" w:type="dxa"/>
        <w:tblLook w:val="04A0"/>
      </w:tblPr>
      <w:tblGrid>
        <w:gridCol w:w="2000"/>
        <w:gridCol w:w="6095"/>
        <w:gridCol w:w="2126"/>
      </w:tblGrid>
      <w:tr w:rsidR="005A4A4E" w:rsidRPr="005A4A4E" w:rsidTr="005A4A4E">
        <w:trPr>
          <w:trHeight w:val="315"/>
        </w:trPr>
        <w:tc>
          <w:tcPr>
            <w:tcW w:w="2000" w:type="dxa"/>
            <w:tcBorders>
              <w:top w:val="single" w:sz="8" w:space="0" w:color="auto"/>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0"/>
                <w:szCs w:val="20"/>
                <w:lang w:val="en-US" w:eastAsia="en-US"/>
              </w:rPr>
            </w:pPr>
            <w:r w:rsidRPr="005A4A4E">
              <w:rPr>
                <w:color w:val="000000"/>
                <w:sz w:val="20"/>
                <w:szCs w:val="20"/>
                <w:lang w:val="en-US" w:eastAsia="en-US"/>
              </w:rPr>
              <w:t>Категорија</w:t>
            </w:r>
          </w:p>
        </w:tc>
        <w:tc>
          <w:tcPr>
            <w:tcW w:w="6095" w:type="dxa"/>
            <w:tcBorders>
              <w:top w:val="single" w:sz="8" w:space="0" w:color="auto"/>
              <w:left w:val="nil"/>
              <w:bottom w:val="single" w:sz="8" w:space="0" w:color="auto"/>
              <w:right w:val="single" w:sz="8" w:space="0" w:color="auto"/>
            </w:tcBorders>
            <w:shd w:val="clear" w:color="auto" w:fill="auto"/>
            <w:hideMark/>
          </w:tcPr>
          <w:p w:rsidR="005A4A4E" w:rsidRPr="005A4A4E" w:rsidRDefault="005A4A4E" w:rsidP="005A4A4E">
            <w:pPr>
              <w:jc w:val="center"/>
              <w:rPr>
                <w:color w:val="000000"/>
                <w:sz w:val="20"/>
                <w:szCs w:val="20"/>
                <w:lang w:val="en-US" w:eastAsia="en-US"/>
              </w:rPr>
            </w:pPr>
            <w:r w:rsidRPr="005A4A4E">
              <w:rPr>
                <w:color w:val="000000"/>
                <w:sz w:val="20"/>
                <w:szCs w:val="20"/>
                <w:lang w:val="en-US" w:eastAsia="en-US"/>
              </w:rPr>
              <w:t>О П И С</w:t>
            </w:r>
          </w:p>
        </w:tc>
        <w:tc>
          <w:tcPr>
            <w:tcW w:w="2126" w:type="dxa"/>
            <w:tcBorders>
              <w:top w:val="single" w:sz="8" w:space="0" w:color="auto"/>
              <w:left w:val="nil"/>
              <w:bottom w:val="single" w:sz="8" w:space="0" w:color="auto"/>
              <w:right w:val="single" w:sz="8" w:space="0" w:color="auto"/>
            </w:tcBorders>
            <w:shd w:val="clear" w:color="auto" w:fill="auto"/>
            <w:hideMark/>
          </w:tcPr>
          <w:p w:rsidR="005A4A4E" w:rsidRPr="005A4A4E" w:rsidRDefault="005A4A4E" w:rsidP="005A4A4E">
            <w:pPr>
              <w:jc w:val="center"/>
              <w:rPr>
                <w:color w:val="000000"/>
                <w:sz w:val="20"/>
                <w:szCs w:val="20"/>
                <w:lang w:val="en-US" w:eastAsia="en-US"/>
              </w:rPr>
            </w:pPr>
            <w:r w:rsidRPr="005A4A4E">
              <w:rPr>
                <w:color w:val="000000"/>
                <w:sz w:val="20"/>
                <w:szCs w:val="20"/>
                <w:lang w:val="en-US" w:eastAsia="en-US"/>
              </w:rPr>
              <w:t>И з н о с</w:t>
            </w:r>
          </w:p>
        </w:tc>
      </w:tr>
      <w:tr w:rsidR="005A4A4E" w:rsidRPr="005A4A4E" w:rsidTr="005A4A4E">
        <w:trPr>
          <w:trHeight w:val="315"/>
        </w:trPr>
        <w:tc>
          <w:tcPr>
            <w:tcW w:w="2000" w:type="dxa"/>
            <w:tcBorders>
              <w:top w:val="nil"/>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2"/>
                <w:szCs w:val="22"/>
                <w:lang w:val="en-US" w:eastAsia="en-US"/>
              </w:rPr>
            </w:pPr>
            <w:r w:rsidRPr="005A4A4E">
              <w:rPr>
                <w:color w:val="000000"/>
                <w:sz w:val="22"/>
                <w:szCs w:val="22"/>
                <w:lang w:val="en-US" w:eastAsia="en-US"/>
              </w:rPr>
              <w:t>810000</w:t>
            </w:r>
          </w:p>
        </w:tc>
        <w:tc>
          <w:tcPr>
            <w:tcW w:w="6095" w:type="dxa"/>
            <w:tcBorders>
              <w:top w:val="nil"/>
              <w:left w:val="nil"/>
              <w:bottom w:val="single" w:sz="8" w:space="0" w:color="auto"/>
              <w:right w:val="single" w:sz="8" w:space="0" w:color="auto"/>
            </w:tcBorders>
            <w:shd w:val="clear" w:color="auto" w:fill="auto"/>
            <w:hideMark/>
          </w:tcPr>
          <w:p w:rsidR="005A4A4E" w:rsidRPr="005A4A4E" w:rsidRDefault="005A4A4E" w:rsidP="005A4A4E">
            <w:pPr>
              <w:rPr>
                <w:color w:val="000000"/>
                <w:sz w:val="22"/>
                <w:szCs w:val="22"/>
                <w:lang w:val="en-US" w:eastAsia="en-US"/>
              </w:rPr>
            </w:pPr>
            <w:r w:rsidRPr="005A4A4E">
              <w:rPr>
                <w:color w:val="000000"/>
                <w:sz w:val="22"/>
                <w:szCs w:val="22"/>
                <w:lang w:val="en-US" w:eastAsia="en-US"/>
              </w:rPr>
              <w:t>Примања од продаје основних средстава</w:t>
            </w:r>
          </w:p>
        </w:tc>
        <w:tc>
          <w:tcPr>
            <w:tcW w:w="2126" w:type="dxa"/>
            <w:tcBorders>
              <w:top w:val="nil"/>
              <w:left w:val="nil"/>
              <w:bottom w:val="single" w:sz="8" w:space="0" w:color="auto"/>
              <w:right w:val="single" w:sz="8" w:space="0" w:color="auto"/>
            </w:tcBorders>
            <w:shd w:val="clear" w:color="auto" w:fill="auto"/>
            <w:hideMark/>
          </w:tcPr>
          <w:p w:rsidR="005A4A4E" w:rsidRPr="005A4A4E" w:rsidRDefault="005A4A4E" w:rsidP="005A4A4E">
            <w:pPr>
              <w:jc w:val="right"/>
              <w:rPr>
                <w:color w:val="000000"/>
                <w:sz w:val="22"/>
                <w:szCs w:val="22"/>
                <w:lang w:val="en-US" w:eastAsia="en-US"/>
              </w:rPr>
            </w:pPr>
            <w:r w:rsidRPr="005A4A4E">
              <w:rPr>
                <w:color w:val="000000"/>
                <w:sz w:val="22"/>
                <w:szCs w:val="22"/>
                <w:lang w:val="en-US" w:eastAsia="en-US"/>
              </w:rPr>
              <w:t>0</w:t>
            </w:r>
          </w:p>
        </w:tc>
      </w:tr>
      <w:tr w:rsidR="005A4A4E" w:rsidRPr="005A4A4E" w:rsidTr="005A4A4E">
        <w:trPr>
          <w:trHeight w:val="315"/>
        </w:trPr>
        <w:tc>
          <w:tcPr>
            <w:tcW w:w="2000" w:type="dxa"/>
            <w:tcBorders>
              <w:top w:val="nil"/>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2"/>
                <w:szCs w:val="22"/>
                <w:lang w:val="en-US" w:eastAsia="en-US"/>
              </w:rPr>
            </w:pPr>
            <w:r w:rsidRPr="005A4A4E">
              <w:rPr>
                <w:color w:val="000000"/>
                <w:sz w:val="22"/>
                <w:szCs w:val="22"/>
                <w:lang w:val="en-US" w:eastAsia="en-US"/>
              </w:rPr>
              <w:t>910000</w:t>
            </w:r>
          </w:p>
        </w:tc>
        <w:tc>
          <w:tcPr>
            <w:tcW w:w="6095" w:type="dxa"/>
            <w:tcBorders>
              <w:top w:val="nil"/>
              <w:left w:val="nil"/>
              <w:bottom w:val="single" w:sz="8" w:space="0" w:color="auto"/>
              <w:right w:val="single" w:sz="8" w:space="0" w:color="auto"/>
            </w:tcBorders>
            <w:shd w:val="clear" w:color="auto" w:fill="auto"/>
            <w:hideMark/>
          </w:tcPr>
          <w:p w:rsidR="005A4A4E" w:rsidRPr="005A4A4E" w:rsidRDefault="005A4A4E" w:rsidP="005A4A4E">
            <w:pPr>
              <w:rPr>
                <w:color w:val="000000"/>
                <w:sz w:val="22"/>
                <w:szCs w:val="22"/>
                <w:lang w:val="en-US" w:eastAsia="en-US"/>
              </w:rPr>
            </w:pPr>
            <w:r w:rsidRPr="005A4A4E">
              <w:rPr>
                <w:color w:val="000000"/>
                <w:sz w:val="22"/>
                <w:szCs w:val="22"/>
                <w:lang w:val="en-US" w:eastAsia="en-US"/>
              </w:rPr>
              <w:t>Примања од задуживања</w:t>
            </w:r>
          </w:p>
        </w:tc>
        <w:tc>
          <w:tcPr>
            <w:tcW w:w="2126" w:type="dxa"/>
            <w:tcBorders>
              <w:top w:val="nil"/>
              <w:left w:val="nil"/>
              <w:bottom w:val="single" w:sz="8" w:space="0" w:color="auto"/>
              <w:right w:val="single" w:sz="8" w:space="0" w:color="auto"/>
            </w:tcBorders>
            <w:shd w:val="clear" w:color="auto" w:fill="auto"/>
            <w:hideMark/>
          </w:tcPr>
          <w:p w:rsidR="005A4A4E" w:rsidRPr="005A4A4E" w:rsidRDefault="005A4A4E" w:rsidP="005A4A4E">
            <w:pPr>
              <w:jc w:val="right"/>
              <w:rPr>
                <w:color w:val="000000"/>
                <w:sz w:val="22"/>
                <w:szCs w:val="22"/>
                <w:lang w:val="en-US" w:eastAsia="en-US"/>
              </w:rPr>
            </w:pPr>
            <w:r w:rsidRPr="005A4A4E">
              <w:rPr>
                <w:color w:val="000000"/>
                <w:sz w:val="22"/>
                <w:szCs w:val="22"/>
                <w:lang w:val="en-US" w:eastAsia="en-US"/>
              </w:rPr>
              <w:t>0</w:t>
            </w:r>
          </w:p>
        </w:tc>
      </w:tr>
      <w:tr w:rsidR="005A4A4E" w:rsidRPr="005A4A4E" w:rsidTr="005A4A4E">
        <w:trPr>
          <w:trHeight w:val="315"/>
        </w:trPr>
        <w:tc>
          <w:tcPr>
            <w:tcW w:w="8095" w:type="dxa"/>
            <w:gridSpan w:val="2"/>
            <w:tcBorders>
              <w:top w:val="single" w:sz="8" w:space="0" w:color="auto"/>
              <w:left w:val="single" w:sz="8" w:space="0" w:color="auto"/>
              <w:bottom w:val="single" w:sz="8" w:space="0" w:color="auto"/>
              <w:right w:val="single" w:sz="8" w:space="0" w:color="000000"/>
            </w:tcBorders>
            <w:shd w:val="clear" w:color="auto" w:fill="auto"/>
            <w:hideMark/>
          </w:tcPr>
          <w:p w:rsidR="005A4A4E" w:rsidRPr="005A4A4E" w:rsidRDefault="005A4A4E" w:rsidP="005A4A4E">
            <w:pPr>
              <w:jc w:val="right"/>
              <w:rPr>
                <w:color w:val="000000"/>
                <w:sz w:val="22"/>
                <w:szCs w:val="22"/>
                <w:lang w:val="en-US" w:eastAsia="en-US"/>
              </w:rPr>
            </w:pPr>
            <w:r w:rsidRPr="005A4A4E">
              <w:rPr>
                <w:color w:val="000000"/>
                <w:sz w:val="22"/>
                <w:szCs w:val="22"/>
                <w:lang w:val="en-US" w:eastAsia="en-US"/>
              </w:rPr>
              <w:t>У К У П Н О:</w:t>
            </w:r>
          </w:p>
        </w:tc>
        <w:tc>
          <w:tcPr>
            <w:tcW w:w="2126" w:type="dxa"/>
            <w:tcBorders>
              <w:top w:val="nil"/>
              <w:left w:val="nil"/>
              <w:bottom w:val="single" w:sz="8" w:space="0" w:color="auto"/>
              <w:right w:val="single" w:sz="8" w:space="0" w:color="auto"/>
            </w:tcBorders>
            <w:shd w:val="clear" w:color="auto" w:fill="auto"/>
            <w:hideMark/>
          </w:tcPr>
          <w:p w:rsidR="005A4A4E" w:rsidRPr="005A4A4E" w:rsidRDefault="005A4A4E" w:rsidP="005A4A4E">
            <w:pPr>
              <w:jc w:val="right"/>
              <w:rPr>
                <w:color w:val="000000"/>
                <w:sz w:val="22"/>
                <w:szCs w:val="22"/>
                <w:lang w:val="en-US" w:eastAsia="en-US"/>
              </w:rPr>
            </w:pPr>
            <w:r w:rsidRPr="005A4A4E">
              <w:rPr>
                <w:color w:val="000000"/>
                <w:sz w:val="22"/>
                <w:szCs w:val="22"/>
                <w:lang w:val="en-US" w:eastAsia="en-US"/>
              </w:rPr>
              <w:t>0</w:t>
            </w:r>
          </w:p>
        </w:tc>
      </w:tr>
    </w:tbl>
    <w:p w:rsidR="00DE2AA8" w:rsidRDefault="00DE2AA8" w:rsidP="00EA4BEB">
      <w:pPr>
        <w:ind w:firstLine="708"/>
        <w:jc w:val="both"/>
        <w:rPr>
          <w:lang w:val="sr-Cyrl-CS"/>
        </w:rPr>
      </w:pPr>
    </w:p>
    <w:p w:rsidR="00280228" w:rsidRDefault="000903A9" w:rsidP="00AD53C6">
      <w:pPr>
        <w:jc w:val="both"/>
        <w:rPr>
          <w:lang w:val="sr-Cyrl-CS"/>
        </w:rPr>
      </w:pPr>
      <w:r>
        <w:rPr>
          <w:lang w:val="sr-Cyrl-CS"/>
        </w:rPr>
        <w:t>С</w:t>
      </w:r>
      <w:r w:rsidR="00EA4BEB">
        <w:rPr>
          <w:lang w:val="sr-Cyrl-CS"/>
        </w:rPr>
        <w:t>ТРУКТУРА ИЗДАТАКА</w:t>
      </w:r>
      <w:r w:rsidR="00EA4BEB">
        <w:rPr>
          <w:lang w:val="sr-Cyrl-CS"/>
        </w:rPr>
        <w:tab/>
      </w:r>
    </w:p>
    <w:p w:rsidR="00EA4BEB" w:rsidRDefault="00EA4BEB" w:rsidP="00EA4BEB">
      <w:pPr>
        <w:ind w:firstLine="708"/>
        <w:jc w:val="both"/>
        <w:rPr>
          <w:lang w:val="sr-Cyrl-CS"/>
        </w:rPr>
      </w:pPr>
      <w:r>
        <w:rPr>
          <w:lang w:val="sr-Cyrl-CS"/>
        </w:rPr>
        <w:tab/>
      </w:r>
      <w:r>
        <w:rPr>
          <w:lang w:val="sr-Cyrl-CS"/>
        </w:rPr>
        <w:tab/>
      </w:r>
      <w:r>
        <w:rPr>
          <w:lang w:val="sr-Cyrl-CS"/>
        </w:rPr>
        <w:tab/>
      </w:r>
      <w:r>
        <w:rPr>
          <w:lang w:val="sr-Cyrl-CS"/>
        </w:rPr>
        <w:tab/>
        <w:t xml:space="preserve">    </w:t>
      </w:r>
      <w:r w:rsidR="00280228">
        <w:rPr>
          <w:lang w:val="sr-Cyrl-CS"/>
        </w:rPr>
        <w:t xml:space="preserve">                                                                                             </w:t>
      </w:r>
      <w:r>
        <w:rPr>
          <w:lang w:val="sr-Cyrl-CS"/>
        </w:rPr>
        <w:t>(у 000 динара)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3"/>
        <w:gridCol w:w="6154"/>
        <w:gridCol w:w="2115"/>
      </w:tblGrid>
      <w:tr w:rsidR="00EA4BEB" w:rsidRPr="003E090D" w:rsidTr="002A2ABE">
        <w:trPr>
          <w:trHeight w:val="273"/>
        </w:trPr>
        <w:tc>
          <w:tcPr>
            <w:tcW w:w="1923" w:type="dxa"/>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center"/>
              <w:rPr>
                <w:sz w:val="22"/>
                <w:szCs w:val="22"/>
                <w:lang w:val="sr-Cyrl-CS"/>
              </w:rPr>
            </w:pPr>
            <w:r w:rsidRPr="003E090D">
              <w:rPr>
                <w:sz w:val="22"/>
                <w:szCs w:val="22"/>
                <w:lang w:val="sr-Cyrl-CS"/>
              </w:rPr>
              <w:t>Категорија</w:t>
            </w:r>
          </w:p>
        </w:tc>
        <w:tc>
          <w:tcPr>
            <w:tcW w:w="6153" w:type="dxa"/>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center"/>
              <w:rPr>
                <w:sz w:val="22"/>
                <w:szCs w:val="22"/>
                <w:lang w:val="sr-Cyrl-CS"/>
              </w:rPr>
            </w:pPr>
            <w:r w:rsidRPr="003E090D">
              <w:rPr>
                <w:sz w:val="22"/>
                <w:szCs w:val="22"/>
                <w:lang w:val="sr-Cyrl-CS"/>
              </w:rPr>
              <w:t>О П И С</w:t>
            </w:r>
          </w:p>
        </w:tc>
        <w:tc>
          <w:tcPr>
            <w:tcW w:w="2115" w:type="dxa"/>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center"/>
              <w:rPr>
                <w:sz w:val="22"/>
                <w:szCs w:val="22"/>
                <w:lang w:val="sr-Cyrl-CS"/>
              </w:rPr>
            </w:pPr>
            <w:r w:rsidRPr="003E090D">
              <w:rPr>
                <w:sz w:val="22"/>
                <w:szCs w:val="22"/>
                <w:lang w:val="sr-Cyrl-CS"/>
              </w:rPr>
              <w:t>И з н о с</w:t>
            </w:r>
          </w:p>
        </w:tc>
      </w:tr>
      <w:tr w:rsidR="00EA4BEB" w:rsidRPr="003E090D" w:rsidTr="002A2ABE">
        <w:trPr>
          <w:trHeight w:val="290"/>
        </w:trPr>
        <w:tc>
          <w:tcPr>
            <w:tcW w:w="1923" w:type="dxa"/>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center"/>
              <w:rPr>
                <w:sz w:val="22"/>
                <w:szCs w:val="22"/>
                <w:lang w:val="sr-Cyrl-CS"/>
              </w:rPr>
            </w:pPr>
            <w:r w:rsidRPr="003E090D">
              <w:rPr>
                <w:sz w:val="22"/>
                <w:szCs w:val="22"/>
                <w:lang w:val="sr-Cyrl-CS"/>
              </w:rPr>
              <w:t>510000</w:t>
            </w:r>
          </w:p>
        </w:tc>
        <w:tc>
          <w:tcPr>
            <w:tcW w:w="6153" w:type="dxa"/>
            <w:tcBorders>
              <w:top w:val="single" w:sz="4" w:space="0" w:color="auto"/>
              <w:left w:val="single" w:sz="4" w:space="0" w:color="auto"/>
              <w:bottom w:val="single" w:sz="4" w:space="0" w:color="auto"/>
              <w:right w:val="single" w:sz="4" w:space="0" w:color="auto"/>
            </w:tcBorders>
          </w:tcPr>
          <w:p w:rsidR="00EA4BEB" w:rsidRPr="003E090D" w:rsidRDefault="00EA4BEB">
            <w:pPr>
              <w:rPr>
                <w:sz w:val="22"/>
                <w:szCs w:val="22"/>
                <w:lang w:val="sr-Cyrl-CS"/>
              </w:rPr>
            </w:pPr>
            <w:r w:rsidRPr="003E090D">
              <w:rPr>
                <w:sz w:val="22"/>
                <w:szCs w:val="22"/>
                <w:lang w:val="sr-Cyrl-CS"/>
              </w:rPr>
              <w:t>Основна средства</w:t>
            </w:r>
          </w:p>
        </w:tc>
        <w:tc>
          <w:tcPr>
            <w:tcW w:w="2115" w:type="dxa"/>
            <w:tcBorders>
              <w:top w:val="single" w:sz="4" w:space="0" w:color="auto"/>
              <w:left w:val="single" w:sz="4" w:space="0" w:color="auto"/>
              <w:bottom w:val="single" w:sz="4" w:space="0" w:color="auto"/>
              <w:right w:val="single" w:sz="4" w:space="0" w:color="auto"/>
            </w:tcBorders>
          </w:tcPr>
          <w:p w:rsidR="00EA4BEB" w:rsidRPr="005A4A4E" w:rsidRDefault="00DB20A0" w:rsidP="00AA40C7">
            <w:pPr>
              <w:jc w:val="right"/>
              <w:rPr>
                <w:sz w:val="22"/>
                <w:szCs w:val="22"/>
              </w:rPr>
            </w:pPr>
            <w:r>
              <w:rPr>
                <w:sz w:val="22"/>
                <w:szCs w:val="22"/>
              </w:rPr>
              <w:t>159</w:t>
            </w:r>
            <w:r w:rsidR="005A4A4E">
              <w:rPr>
                <w:sz w:val="22"/>
                <w:szCs w:val="22"/>
              </w:rPr>
              <w:t>.</w:t>
            </w:r>
            <w:r>
              <w:rPr>
                <w:sz w:val="22"/>
                <w:szCs w:val="22"/>
              </w:rPr>
              <w:t>428</w:t>
            </w:r>
          </w:p>
        </w:tc>
      </w:tr>
      <w:tr w:rsidR="00373B51" w:rsidRPr="003E090D" w:rsidTr="002A2ABE">
        <w:trPr>
          <w:trHeight w:val="273"/>
        </w:trPr>
        <w:tc>
          <w:tcPr>
            <w:tcW w:w="1923" w:type="dxa"/>
            <w:tcBorders>
              <w:top w:val="single" w:sz="4" w:space="0" w:color="auto"/>
              <w:left w:val="single" w:sz="4" w:space="0" w:color="auto"/>
              <w:bottom w:val="single" w:sz="4" w:space="0" w:color="auto"/>
              <w:right w:val="single" w:sz="4" w:space="0" w:color="auto"/>
            </w:tcBorders>
          </w:tcPr>
          <w:p w:rsidR="00373B51" w:rsidRPr="003E090D" w:rsidRDefault="00373B51" w:rsidP="007F4C48">
            <w:pPr>
              <w:jc w:val="center"/>
              <w:rPr>
                <w:sz w:val="22"/>
                <w:szCs w:val="22"/>
                <w:lang w:val="sr-Cyrl-CS"/>
              </w:rPr>
            </w:pPr>
            <w:r w:rsidRPr="003E090D">
              <w:rPr>
                <w:sz w:val="22"/>
                <w:szCs w:val="22"/>
                <w:lang w:val="sr-Cyrl-CS"/>
              </w:rPr>
              <w:t>540000</w:t>
            </w:r>
          </w:p>
        </w:tc>
        <w:tc>
          <w:tcPr>
            <w:tcW w:w="6153" w:type="dxa"/>
            <w:tcBorders>
              <w:top w:val="single" w:sz="4" w:space="0" w:color="auto"/>
              <w:left w:val="single" w:sz="4" w:space="0" w:color="auto"/>
              <w:bottom w:val="single" w:sz="4" w:space="0" w:color="auto"/>
              <w:right w:val="single" w:sz="4" w:space="0" w:color="auto"/>
            </w:tcBorders>
          </w:tcPr>
          <w:p w:rsidR="00373B51" w:rsidRPr="003E090D" w:rsidRDefault="00786700">
            <w:pPr>
              <w:rPr>
                <w:sz w:val="22"/>
                <w:szCs w:val="22"/>
                <w:lang w:val="sr-Cyrl-CS"/>
              </w:rPr>
            </w:pPr>
            <w:r w:rsidRPr="003E090D">
              <w:rPr>
                <w:sz w:val="22"/>
                <w:szCs w:val="22"/>
                <w:lang w:val="sr-Cyrl-CS"/>
              </w:rPr>
              <w:t>Природна имовина</w:t>
            </w:r>
          </w:p>
        </w:tc>
        <w:tc>
          <w:tcPr>
            <w:tcW w:w="2115" w:type="dxa"/>
            <w:tcBorders>
              <w:top w:val="single" w:sz="4" w:space="0" w:color="auto"/>
              <w:left w:val="single" w:sz="4" w:space="0" w:color="auto"/>
              <w:bottom w:val="single" w:sz="4" w:space="0" w:color="auto"/>
              <w:right w:val="single" w:sz="4" w:space="0" w:color="auto"/>
            </w:tcBorders>
          </w:tcPr>
          <w:p w:rsidR="00373B51" w:rsidRPr="003E090D" w:rsidRDefault="00D25622" w:rsidP="007F4C48">
            <w:pPr>
              <w:jc w:val="right"/>
              <w:rPr>
                <w:sz w:val="22"/>
                <w:szCs w:val="22"/>
              </w:rPr>
            </w:pPr>
            <w:r w:rsidRPr="003E090D">
              <w:rPr>
                <w:sz w:val="22"/>
                <w:szCs w:val="22"/>
              </w:rPr>
              <w:t>0</w:t>
            </w:r>
          </w:p>
        </w:tc>
      </w:tr>
      <w:tr w:rsidR="00EA4BEB" w:rsidRPr="003E090D" w:rsidTr="002A2ABE">
        <w:trPr>
          <w:trHeight w:val="290"/>
        </w:trPr>
        <w:tc>
          <w:tcPr>
            <w:tcW w:w="1923" w:type="dxa"/>
            <w:tcBorders>
              <w:top w:val="single" w:sz="4" w:space="0" w:color="auto"/>
              <w:left w:val="single" w:sz="4" w:space="0" w:color="auto"/>
              <w:bottom w:val="single" w:sz="4" w:space="0" w:color="auto"/>
              <w:right w:val="single" w:sz="4" w:space="0" w:color="auto"/>
            </w:tcBorders>
          </w:tcPr>
          <w:p w:rsidR="00EA4BEB" w:rsidRPr="003E090D" w:rsidRDefault="00EA4BEB" w:rsidP="00AA40C7">
            <w:pPr>
              <w:jc w:val="center"/>
              <w:rPr>
                <w:sz w:val="22"/>
                <w:szCs w:val="22"/>
                <w:lang w:val="sr-Cyrl-CS"/>
              </w:rPr>
            </w:pPr>
            <w:r w:rsidRPr="003E090D">
              <w:rPr>
                <w:sz w:val="22"/>
                <w:szCs w:val="22"/>
                <w:lang w:val="sr-Cyrl-CS"/>
              </w:rPr>
              <w:t>6</w:t>
            </w:r>
            <w:r w:rsidR="00AA40C7">
              <w:rPr>
                <w:sz w:val="22"/>
                <w:szCs w:val="22"/>
              </w:rPr>
              <w:t>2</w:t>
            </w:r>
            <w:r w:rsidRPr="003E090D">
              <w:rPr>
                <w:sz w:val="22"/>
                <w:szCs w:val="22"/>
                <w:lang w:val="sr-Cyrl-CS"/>
              </w:rPr>
              <w:t>0000</w:t>
            </w:r>
          </w:p>
        </w:tc>
        <w:tc>
          <w:tcPr>
            <w:tcW w:w="6153" w:type="dxa"/>
            <w:tcBorders>
              <w:top w:val="single" w:sz="4" w:space="0" w:color="auto"/>
              <w:left w:val="single" w:sz="4" w:space="0" w:color="auto"/>
              <w:bottom w:val="single" w:sz="4" w:space="0" w:color="auto"/>
              <w:right w:val="single" w:sz="4" w:space="0" w:color="auto"/>
            </w:tcBorders>
          </w:tcPr>
          <w:p w:rsidR="00EA4BEB" w:rsidRPr="00AA40C7" w:rsidRDefault="00AA40C7">
            <w:pPr>
              <w:rPr>
                <w:sz w:val="22"/>
                <w:szCs w:val="22"/>
              </w:rPr>
            </w:pPr>
            <w:r>
              <w:rPr>
                <w:sz w:val="22"/>
                <w:szCs w:val="22"/>
              </w:rPr>
              <w:t>Набавка финансијске имовине</w:t>
            </w:r>
          </w:p>
        </w:tc>
        <w:tc>
          <w:tcPr>
            <w:tcW w:w="2115" w:type="dxa"/>
            <w:tcBorders>
              <w:top w:val="single" w:sz="4" w:space="0" w:color="auto"/>
              <w:left w:val="single" w:sz="4" w:space="0" w:color="auto"/>
              <w:bottom w:val="single" w:sz="4" w:space="0" w:color="auto"/>
              <w:right w:val="single" w:sz="4" w:space="0" w:color="auto"/>
            </w:tcBorders>
          </w:tcPr>
          <w:p w:rsidR="00EA4BEB" w:rsidRPr="00A72006" w:rsidRDefault="005A4A4E" w:rsidP="00FA39C3">
            <w:pPr>
              <w:jc w:val="right"/>
              <w:rPr>
                <w:sz w:val="22"/>
                <w:szCs w:val="22"/>
              </w:rPr>
            </w:pPr>
            <w:r>
              <w:rPr>
                <w:sz w:val="22"/>
                <w:szCs w:val="22"/>
              </w:rPr>
              <w:t>0</w:t>
            </w:r>
          </w:p>
        </w:tc>
      </w:tr>
      <w:tr w:rsidR="00EA4BEB" w:rsidRPr="003E090D" w:rsidTr="002A2ABE">
        <w:trPr>
          <w:trHeight w:val="290"/>
        </w:trPr>
        <w:tc>
          <w:tcPr>
            <w:tcW w:w="8077" w:type="dxa"/>
            <w:gridSpan w:val="2"/>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right"/>
              <w:rPr>
                <w:sz w:val="22"/>
                <w:szCs w:val="22"/>
                <w:lang w:val="sr-Cyrl-CS"/>
              </w:rPr>
            </w:pPr>
            <w:r w:rsidRPr="003E090D">
              <w:rPr>
                <w:sz w:val="22"/>
                <w:szCs w:val="22"/>
                <w:lang w:val="sr-Cyrl-CS"/>
              </w:rPr>
              <w:t>У К У П Н О:</w:t>
            </w:r>
          </w:p>
        </w:tc>
        <w:tc>
          <w:tcPr>
            <w:tcW w:w="2115" w:type="dxa"/>
            <w:tcBorders>
              <w:top w:val="single" w:sz="4" w:space="0" w:color="auto"/>
              <w:left w:val="single" w:sz="4" w:space="0" w:color="auto"/>
              <w:bottom w:val="single" w:sz="4" w:space="0" w:color="auto"/>
              <w:right w:val="single" w:sz="4" w:space="0" w:color="auto"/>
            </w:tcBorders>
          </w:tcPr>
          <w:p w:rsidR="00EA4BEB" w:rsidRPr="005A4A4E" w:rsidRDefault="005A4A4E" w:rsidP="0071736F">
            <w:pPr>
              <w:jc w:val="right"/>
              <w:rPr>
                <w:sz w:val="22"/>
                <w:szCs w:val="22"/>
              </w:rPr>
            </w:pPr>
            <w:r>
              <w:rPr>
                <w:sz w:val="22"/>
                <w:szCs w:val="22"/>
              </w:rPr>
              <w:t>1</w:t>
            </w:r>
            <w:r w:rsidR="00DB20A0">
              <w:rPr>
                <w:sz w:val="22"/>
                <w:szCs w:val="22"/>
              </w:rPr>
              <w:t>59</w:t>
            </w:r>
            <w:r>
              <w:rPr>
                <w:sz w:val="22"/>
                <w:szCs w:val="22"/>
              </w:rPr>
              <w:t>.</w:t>
            </w:r>
            <w:r w:rsidR="00DB20A0">
              <w:rPr>
                <w:sz w:val="22"/>
                <w:szCs w:val="22"/>
              </w:rPr>
              <w:t>428</w:t>
            </w:r>
          </w:p>
        </w:tc>
      </w:tr>
    </w:tbl>
    <w:p w:rsidR="00DB20A0" w:rsidRPr="00AF66EA" w:rsidRDefault="00DB20A0" w:rsidP="00F84C84">
      <w:pPr>
        <w:rPr>
          <w:lang w:val="sr-Cyrl-CS"/>
        </w:rPr>
      </w:pPr>
    </w:p>
    <w:p w:rsidR="00D4167C" w:rsidRPr="00AF66EA" w:rsidRDefault="00EA4BEB" w:rsidP="00EA4BEB">
      <w:pPr>
        <w:jc w:val="center"/>
      </w:pPr>
      <w:r w:rsidRPr="00AF66EA">
        <w:rPr>
          <w:lang w:val="sr-Cyrl-CS"/>
        </w:rPr>
        <w:t xml:space="preserve">Члан </w:t>
      </w:r>
      <w:r w:rsidR="004B6C19" w:rsidRPr="00AF66EA">
        <w:t>6</w:t>
      </w:r>
      <w:r w:rsidRPr="00AF66EA">
        <w:rPr>
          <w:lang w:val="sr-Cyrl-CS"/>
        </w:rPr>
        <w:t>.</w:t>
      </w:r>
    </w:p>
    <w:p w:rsidR="00EA4BEB" w:rsidRDefault="00EA4BEB" w:rsidP="00EA4BEB">
      <w:pPr>
        <w:jc w:val="both"/>
        <w:rPr>
          <w:lang w:val="sr-Cyrl-CS"/>
        </w:rPr>
      </w:pPr>
      <w:r>
        <w:rPr>
          <w:lang w:val="sr-Cyrl-CS"/>
        </w:rPr>
        <w:tab/>
      </w:r>
      <w:r w:rsidRPr="00ED488A">
        <w:rPr>
          <w:lang w:val="sr-Cyrl-CS"/>
        </w:rPr>
        <w:t xml:space="preserve">У Извештају о новчаним токовима у периоду од 1. јануара до 31. децембра </w:t>
      </w:r>
      <w:r w:rsidR="005774DE" w:rsidRPr="00ED488A">
        <w:rPr>
          <w:lang w:val="sr-Cyrl-CS"/>
        </w:rPr>
        <w:t>20</w:t>
      </w:r>
      <w:r w:rsidR="00D60C77">
        <w:rPr>
          <w:lang w:val="sr-Cyrl-CS"/>
        </w:rPr>
        <w:t>2</w:t>
      </w:r>
      <w:r w:rsidR="00DB20A0">
        <w:rPr>
          <w:lang w:val="sr-Cyrl-CS"/>
        </w:rPr>
        <w:t>1</w:t>
      </w:r>
      <w:r w:rsidR="005774DE" w:rsidRPr="00ED488A">
        <w:rPr>
          <w:lang w:val="sr-Cyrl-CS"/>
        </w:rPr>
        <w:t>. г</w:t>
      </w:r>
      <w:r w:rsidRPr="00ED488A">
        <w:rPr>
          <w:lang w:val="sr-Cyrl-CS"/>
        </w:rPr>
        <w:t xml:space="preserve">одине </w:t>
      </w:r>
      <w:r w:rsidR="00FC4A4F" w:rsidRPr="00ED488A">
        <w:rPr>
          <w:lang w:val="sr-Cyrl-CS"/>
        </w:rPr>
        <w:t>(Образац бр.</w:t>
      </w:r>
      <w:r w:rsidR="00DC7C2D" w:rsidRPr="00ED488A">
        <w:rPr>
          <w:lang w:val="sr-Cyrl-CS"/>
        </w:rPr>
        <w:t xml:space="preserve"> </w:t>
      </w:r>
      <w:r w:rsidR="00FC4A4F" w:rsidRPr="00ED488A">
        <w:rPr>
          <w:lang w:val="sr-Cyrl-CS"/>
        </w:rPr>
        <w:t>4)</w:t>
      </w:r>
      <w:r w:rsidR="003452C6" w:rsidRPr="00ED488A">
        <w:rPr>
          <w:lang w:val="sr-Cyrl-CS"/>
        </w:rPr>
        <w:t>,</w:t>
      </w:r>
      <w:r w:rsidR="00D214E1">
        <w:rPr>
          <w:lang w:val="sr-Cyrl-CS"/>
        </w:rPr>
        <w:t xml:space="preserve"> </w:t>
      </w:r>
      <w:r w:rsidRPr="00ED488A">
        <w:rPr>
          <w:lang w:val="sr-Cyrl-CS"/>
        </w:rPr>
        <w:t xml:space="preserve">утврђени су: салдо готовине на почетку године у износу од </w:t>
      </w:r>
      <w:r w:rsidR="00131429">
        <w:rPr>
          <w:lang w:val="sr-Cyrl-CS"/>
        </w:rPr>
        <w:t>43</w:t>
      </w:r>
      <w:r w:rsidR="00D60C77">
        <w:rPr>
          <w:lang w:val="sr-Cyrl-CS"/>
        </w:rPr>
        <w:t>.</w:t>
      </w:r>
      <w:r w:rsidR="00131429">
        <w:rPr>
          <w:lang w:val="sr-Cyrl-CS"/>
        </w:rPr>
        <w:t>108</w:t>
      </w:r>
      <w:r w:rsidR="00D60C77">
        <w:rPr>
          <w:lang w:val="sr-Cyrl-CS"/>
        </w:rPr>
        <w:t xml:space="preserve"> </w:t>
      </w:r>
      <w:r w:rsidR="00DE2AA8">
        <w:rPr>
          <w:lang w:val="sr-Cyrl-CS"/>
        </w:rPr>
        <w:t xml:space="preserve"> хиљада динара, кориговани приливи за примљена средства у обрачуну у</w:t>
      </w:r>
      <w:r w:rsidRPr="00ED488A">
        <w:rPr>
          <w:lang w:val="sr-Cyrl-CS"/>
        </w:rPr>
        <w:t xml:space="preserve"> износу од </w:t>
      </w:r>
      <w:r w:rsidR="00131429">
        <w:rPr>
          <w:lang w:val="sr-Cyrl-CS"/>
        </w:rPr>
        <w:t>850</w:t>
      </w:r>
      <w:r w:rsidR="00DE2AA8">
        <w:rPr>
          <w:lang w:val="sr-Cyrl-CS"/>
        </w:rPr>
        <w:t>.</w:t>
      </w:r>
      <w:r w:rsidR="00131429">
        <w:rPr>
          <w:lang w:val="sr-Cyrl-CS"/>
        </w:rPr>
        <w:t>120</w:t>
      </w:r>
      <w:r w:rsidR="00AF0BF2" w:rsidRPr="00ED488A">
        <w:t xml:space="preserve"> </w:t>
      </w:r>
      <w:r w:rsidR="00DE2AA8">
        <w:rPr>
          <w:lang w:val="sr-Cyrl-CS"/>
        </w:rPr>
        <w:t>хиљада динара, кориговани одливи за исплаћена средства у обрачуну</w:t>
      </w:r>
      <w:r w:rsidRPr="00ED488A">
        <w:rPr>
          <w:lang w:val="sr-Cyrl-CS"/>
        </w:rPr>
        <w:t xml:space="preserve"> у износу од </w:t>
      </w:r>
      <w:r w:rsidR="00DE2AA8">
        <w:rPr>
          <w:lang w:val="sr-Cyrl-CS"/>
        </w:rPr>
        <w:t xml:space="preserve"> </w:t>
      </w:r>
      <w:r w:rsidR="00131429">
        <w:rPr>
          <w:lang w:val="sr-Cyrl-CS"/>
        </w:rPr>
        <w:t>771</w:t>
      </w:r>
      <w:r w:rsidR="00C46C60" w:rsidRPr="00ED488A">
        <w:rPr>
          <w:lang w:val="sr-Cyrl-CS"/>
        </w:rPr>
        <w:t>.</w:t>
      </w:r>
      <w:r w:rsidR="00131429">
        <w:rPr>
          <w:lang w:val="sr-Cyrl-CS"/>
        </w:rPr>
        <w:t>194</w:t>
      </w:r>
      <w:r w:rsidR="00C46C60" w:rsidRPr="00ED488A">
        <w:rPr>
          <w:lang w:val="sr-Cyrl-CS"/>
        </w:rPr>
        <w:t xml:space="preserve"> </w:t>
      </w:r>
      <w:r w:rsidRPr="00ED488A">
        <w:rPr>
          <w:lang w:val="sr-Cyrl-CS"/>
        </w:rPr>
        <w:t xml:space="preserve">хиљада динара и салдо готовине на крају године у износу од </w:t>
      </w:r>
      <w:r w:rsidR="00131429">
        <w:rPr>
          <w:lang w:val="sr-Cyrl-CS"/>
        </w:rPr>
        <w:t>122.034</w:t>
      </w:r>
      <w:r w:rsidRPr="00ED488A">
        <w:rPr>
          <w:lang w:val="sr-Cyrl-CS"/>
        </w:rPr>
        <w:t xml:space="preserve"> хиљада динара</w:t>
      </w:r>
      <w:r>
        <w:rPr>
          <w:lang w:val="sr-Cyrl-CS"/>
        </w:rPr>
        <w:t>.</w:t>
      </w:r>
    </w:p>
    <w:p w:rsidR="0064786A" w:rsidRPr="00D7789C" w:rsidRDefault="0064786A" w:rsidP="00EA4BEB">
      <w:pPr>
        <w:ind w:firstLine="708"/>
        <w:jc w:val="both"/>
      </w:pPr>
    </w:p>
    <w:p w:rsidR="00E37CEA" w:rsidRDefault="00EA4BEB" w:rsidP="005F03B5">
      <w:pPr>
        <w:jc w:val="both"/>
        <w:rPr>
          <w:lang w:val="sr-Cyrl-CS"/>
        </w:rPr>
      </w:pPr>
      <w:r>
        <w:rPr>
          <w:lang w:val="sr-Cyrl-CS"/>
        </w:rPr>
        <w:t>СТРУКТУРА НОВЧАНИХ ПРИМАЊА</w:t>
      </w:r>
    </w:p>
    <w:p w:rsidR="00EA4BEB" w:rsidRDefault="00EA4BEB" w:rsidP="00EA4BEB">
      <w:pPr>
        <w:ind w:firstLine="708"/>
        <w:jc w:val="both"/>
      </w:pPr>
      <w:r>
        <w:rPr>
          <w:lang w:val="sr-Cyrl-CS"/>
        </w:rPr>
        <w:tab/>
      </w:r>
      <w:r>
        <w:rPr>
          <w:lang w:val="sr-Cyrl-CS"/>
        </w:rPr>
        <w:tab/>
      </w:r>
      <w:r>
        <w:rPr>
          <w:lang w:val="sr-Cyrl-CS"/>
        </w:rPr>
        <w:tab/>
      </w:r>
      <w:r>
        <w:rPr>
          <w:lang w:val="sr-Cyrl-CS"/>
        </w:rPr>
        <w:tab/>
      </w:r>
      <w:r>
        <w:rPr>
          <w:lang w:val="sr-Cyrl-CS"/>
        </w:rPr>
        <w:tab/>
        <w:t xml:space="preserve">    </w:t>
      </w:r>
      <w:r w:rsidR="00E37CEA">
        <w:rPr>
          <w:lang w:val="sr-Cyrl-CS"/>
        </w:rPr>
        <w:t xml:space="preserve">                                                                                 </w:t>
      </w:r>
      <w:r>
        <w:rPr>
          <w:lang w:val="sr-Cyrl-CS"/>
        </w:rPr>
        <w:t>(у 000 динара)</w:t>
      </w:r>
    </w:p>
    <w:tbl>
      <w:tblPr>
        <w:tblW w:w="10221" w:type="dxa"/>
        <w:tblInd w:w="93" w:type="dxa"/>
        <w:tblLook w:val="04A0"/>
      </w:tblPr>
      <w:tblGrid>
        <w:gridCol w:w="2000"/>
        <w:gridCol w:w="6095"/>
        <w:gridCol w:w="2126"/>
      </w:tblGrid>
      <w:tr w:rsidR="005A4A4E" w:rsidRPr="005A4A4E" w:rsidTr="005A4A4E">
        <w:trPr>
          <w:trHeight w:val="167"/>
        </w:trPr>
        <w:tc>
          <w:tcPr>
            <w:tcW w:w="2000" w:type="dxa"/>
            <w:tcBorders>
              <w:top w:val="single" w:sz="8" w:space="0" w:color="auto"/>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0"/>
                <w:szCs w:val="20"/>
                <w:lang w:val="en-US" w:eastAsia="en-US"/>
              </w:rPr>
            </w:pPr>
            <w:r w:rsidRPr="005A4A4E">
              <w:rPr>
                <w:color w:val="000000"/>
                <w:sz w:val="20"/>
                <w:szCs w:val="20"/>
                <w:lang w:val="sr-Cyrl-CS" w:eastAsia="en-US"/>
              </w:rPr>
              <w:t>Категорија</w:t>
            </w:r>
          </w:p>
        </w:tc>
        <w:tc>
          <w:tcPr>
            <w:tcW w:w="6095" w:type="dxa"/>
            <w:tcBorders>
              <w:top w:val="single" w:sz="8" w:space="0" w:color="auto"/>
              <w:left w:val="nil"/>
              <w:bottom w:val="single" w:sz="8" w:space="0" w:color="auto"/>
              <w:right w:val="single" w:sz="8" w:space="0" w:color="auto"/>
            </w:tcBorders>
            <w:shd w:val="clear" w:color="auto" w:fill="auto"/>
            <w:hideMark/>
          </w:tcPr>
          <w:p w:rsidR="005A4A4E" w:rsidRPr="005A4A4E" w:rsidRDefault="005A4A4E" w:rsidP="005A4A4E">
            <w:pPr>
              <w:jc w:val="center"/>
              <w:rPr>
                <w:color w:val="000000"/>
                <w:sz w:val="20"/>
                <w:szCs w:val="20"/>
                <w:lang w:val="en-US" w:eastAsia="en-US"/>
              </w:rPr>
            </w:pPr>
            <w:r w:rsidRPr="005A4A4E">
              <w:rPr>
                <w:color w:val="000000"/>
                <w:sz w:val="20"/>
                <w:szCs w:val="20"/>
                <w:lang w:val="sr-Cyrl-CS" w:eastAsia="en-US"/>
              </w:rPr>
              <w:t>О П И С</w:t>
            </w:r>
          </w:p>
        </w:tc>
        <w:tc>
          <w:tcPr>
            <w:tcW w:w="2126" w:type="dxa"/>
            <w:tcBorders>
              <w:top w:val="single" w:sz="8" w:space="0" w:color="auto"/>
              <w:left w:val="nil"/>
              <w:bottom w:val="single" w:sz="8" w:space="0" w:color="auto"/>
              <w:right w:val="single" w:sz="8" w:space="0" w:color="auto"/>
            </w:tcBorders>
            <w:shd w:val="clear" w:color="auto" w:fill="auto"/>
            <w:hideMark/>
          </w:tcPr>
          <w:p w:rsidR="005A4A4E" w:rsidRPr="005A4A4E" w:rsidRDefault="005A4A4E" w:rsidP="005A4A4E">
            <w:pPr>
              <w:jc w:val="center"/>
              <w:rPr>
                <w:color w:val="000000"/>
                <w:sz w:val="20"/>
                <w:szCs w:val="20"/>
                <w:lang w:val="en-US" w:eastAsia="en-US"/>
              </w:rPr>
            </w:pPr>
            <w:r w:rsidRPr="005A4A4E">
              <w:rPr>
                <w:color w:val="000000"/>
                <w:sz w:val="20"/>
                <w:szCs w:val="20"/>
                <w:lang w:val="sr-Cyrl-CS" w:eastAsia="en-US"/>
              </w:rPr>
              <w:t>И з н о с</w:t>
            </w:r>
          </w:p>
        </w:tc>
      </w:tr>
      <w:tr w:rsidR="005A4A4E" w:rsidRPr="005A4A4E" w:rsidTr="005A4A4E">
        <w:trPr>
          <w:trHeight w:val="199"/>
        </w:trPr>
        <w:tc>
          <w:tcPr>
            <w:tcW w:w="2000" w:type="dxa"/>
            <w:tcBorders>
              <w:top w:val="nil"/>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2"/>
                <w:szCs w:val="22"/>
                <w:lang w:val="en-US" w:eastAsia="en-US"/>
              </w:rPr>
            </w:pPr>
            <w:r w:rsidRPr="005A4A4E">
              <w:rPr>
                <w:color w:val="000000"/>
                <w:sz w:val="22"/>
                <w:szCs w:val="22"/>
                <w:lang w:val="sr-Cyrl-CS" w:eastAsia="en-US"/>
              </w:rPr>
              <w:t>710000</w:t>
            </w:r>
          </w:p>
        </w:tc>
        <w:tc>
          <w:tcPr>
            <w:tcW w:w="6095" w:type="dxa"/>
            <w:tcBorders>
              <w:top w:val="nil"/>
              <w:left w:val="nil"/>
              <w:bottom w:val="single" w:sz="8" w:space="0" w:color="auto"/>
              <w:right w:val="single" w:sz="8" w:space="0" w:color="auto"/>
            </w:tcBorders>
            <w:shd w:val="clear" w:color="auto" w:fill="auto"/>
            <w:hideMark/>
          </w:tcPr>
          <w:p w:rsidR="005A4A4E" w:rsidRPr="005A4A4E" w:rsidRDefault="005A4A4E" w:rsidP="005A4A4E">
            <w:pPr>
              <w:rPr>
                <w:color w:val="000000"/>
                <w:sz w:val="22"/>
                <w:szCs w:val="22"/>
                <w:lang w:val="en-US" w:eastAsia="en-US"/>
              </w:rPr>
            </w:pPr>
            <w:r w:rsidRPr="005A4A4E">
              <w:rPr>
                <w:color w:val="000000"/>
                <w:sz w:val="22"/>
                <w:szCs w:val="22"/>
                <w:lang w:val="sr-Cyrl-CS" w:eastAsia="en-US"/>
              </w:rPr>
              <w:t>Порези</w:t>
            </w:r>
          </w:p>
        </w:tc>
        <w:tc>
          <w:tcPr>
            <w:tcW w:w="2126" w:type="dxa"/>
            <w:tcBorders>
              <w:top w:val="nil"/>
              <w:left w:val="nil"/>
              <w:bottom w:val="single" w:sz="8" w:space="0" w:color="auto"/>
              <w:right w:val="single" w:sz="8" w:space="0" w:color="auto"/>
            </w:tcBorders>
            <w:shd w:val="clear" w:color="auto" w:fill="auto"/>
            <w:hideMark/>
          </w:tcPr>
          <w:p w:rsidR="005A4A4E" w:rsidRPr="00131429" w:rsidRDefault="00131429" w:rsidP="005A4A4E">
            <w:pPr>
              <w:jc w:val="right"/>
              <w:rPr>
                <w:color w:val="000000"/>
                <w:sz w:val="22"/>
                <w:szCs w:val="22"/>
                <w:lang w:eastAsia="en-US"/>
              </w:rPr>
            </w:pPr>
            <w:r>
              <w:rPr>
                <w:color w:val="000000"/>
                <w:sz w:val="22"/>
                <w:szCs w:val="22"/>
                <w:lang w:eastAsia="en-US"/>
              </w:rPr>
              <w:t>653.775</w:t>
            </w:r>
          </w:p>
        </w:tc>
      </w:tr>
      <w:tr w:rsidR="005A4A4E" w:rsidRPr="005A4A4E" w:rsidTr="005A4A4E">
        <w:trPr>
          <w:trHeight w:val="203"/>
        </w:trPr>
        <w:tc>
          <w:tcPr>
            <w:tcW w:w="2000" w:type="dxa"/>
            <w:tcBorders>
              <w:top w:val="nil"/>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2"/>
                <w:szCs w:val="22"/>
                <w:lang w:val="en-US" w:eastAsia="en-US"/>
              </w:rPr>
            </w:pPr>
            <w:r w:rsidRPr="005A4A4E">
              <w:rPr>
                <w:color w:val="000000"/>
                <w:sz w:val="22"/>
                <w:szCs w:val="22"/>
                <w:lang w:val="sr-Cyrl-CS" w:eastAsia="en-US"/>
              </w:rPr>
              <w:t>730000</w:t>
            </w:r>
          </w:p>
        </w:tc>
        <w:tc>
          <w:tcPr>
            <w:tcW w:w="6095" w:type="dxa"/>
            <w:tcBorders>
              <w:top w:val="nil"/>
              <w:left w:val="nil"/>
              <w:bottom w:val="single" w:sz="8" w:space="0" w:color="auto"/>
              <w:right w:val="single" w:sz="8" w:space="0" w:color="auto"/>
            </w:tcBorders>
            <w:shd w:val="clear" w:color="auto" w:fill="auto"/>
            <w:hideMark/>
          </w:tcPr>
          <w:p w:rsidR="005A4A4E" w:rsidRPr="005A4A4E" w:rsidRDefault="005A4A4E" w:rsidP="005A4A4E">
            <w:pPr>
              <w:rPr>
                <w:color w:val="000000"/>
                <w:sz w:val="22"/>
                <w:szCs w:val="22"/>
                <w:lang w:val="en-US" w:eastAsia="en-US"/>
              </w:rPr>
            </w:pPr>
            <w:r w:rsidRPr="005A4A4E">
              <w:rPr>
                <w:color w:val="000000"/>
                <w:sz w:val="22"/>
                <w:szCs w:val="22"/>
                <w:lang w:val="sr-Cyrl-CS" w:eastAsia="en-US"/>
              </w:rPr>
              <w:t>Донације и трансфери</w:t>
            </w:r>
          </w:p>
        </w:tc>
        <w:tc>
          <w:tcPr>
            <w:tcW w:w="2126" w:type="dxa"/>
            <w:tcBorders>
              <w:top w:val="nil"/>
              <w:left w:val="nil"/>
              <w:bottom w:val="single" w:sz="8" w:space="0" w:color="auto"/>
              <w:right w:val="single" w:sz="8" w:space="0" w:color="auto"/>
            </w:tcBorders>
            <w:shd w:val="clear" w:color="auto" w:fill="auto"/>
            <w:hideMark/>
          </w:tcPr>
          <w:p w:rsidR="005A4A4E" w:rsidRPr="00AB5DBD" w:rsidRDefault="00AB5DBD" w:rsidP="005A4A4E">
            <w:pPr>
              <w:jc w:val="right"/>
              <w:rPr>
                <w:color w:val="000000"/>
                <w:sz w:val="22"/>
                <w:szCs w:val="22"/>
                <w:lang w:eastAsia="en-US"/>
              </w:rPr>
            </w:pPr>
            <w:r>
              <w:rPr>
                <w:color w:val="000000"/>
                <w:sz w:val="22"/>
                <w:szCs w:val="22"/>
                <w:lang w:eastAsia="en-US"/>
              </w:rPr>
              <w:t>150.158</w:t>
            </w:r>
          </w:p>
        </w:tc>
      </w:tr>
      <w:tr w:rsidR="005A4A4E" w:rsidRPr="005A4A4E" w:rsidTr="005A4A4E">
        <w:trPr>
          <w:trHeight w:val="79"/>
        </w:trPr>
        <w:tc>
          <w:tcPr>
            <w:tcW w:w="2000" w:type="dxa"/>
            <w:tcBorders>
              <w:top w:val="nil"/>
              <w:left w:val="single" w:sz="8" w:space="0" w:color="auto"/>
              <w:bottom w:val="single" w:sz="8" w:space="0" w:color="auto"/>
              <w:right w:val="single" w:sz="8" w:space="0" w:color="auto"/>
            </w:tcBorders>
            <w:shd w:val="clear" w:color="auto" w:fill="auto"/>
            <w:vAlign w:val="bottom"/>
            <w:hideMark/>
          </w:tcPr>
          <w:p w:rsidR="005A4A4E" w:rsidRPr="005A4A4E" w:rsidRDefault="005A4A4E" w:rsidP="005A4A4E">
            <w:pPr>
              <w:jc w:val="center"/>
              <w:rPr>
                <w:color w:val="000000"/>
                <w:sz w:val="22"/>
                <w:szCs w:val="22"/>
                <w:lang w:val="en-US" w:eastAsia="en-US"/>
              </w:rPr>
            </w:pPr>
            <w:r w:rsidRPr="005A4A4E">
              <w:rPr>
                <w:color w:val="000000"/>
                <w:sz w:val="22"/>
                <w:szCs w:val="22"/>
                <w:lang w:val="sr-Cyrl-CS" w:eastAsia="en-US"/>
              </w:rPr>
              <w:t>740000</w:t>
            </w:r>
          </w:p>
        </w:tc>
        <w:tc>
          <w:tcPr>
            <w:tcW w:w="6095" w:type="dxa"/>
            <w:tcBorders>
              <w:top w:val="nil"/>
              <w:left w:val="nil"/>
              <w:bottom w:val="single" w:sz="8" w:space="0" w:color="auto"/>
              <w:right w:val="single" w:sz="8" w:space="0" w:color="auto"/>
            </w:tcBorders>
            <w:shd w:val="clear" w:color="auto" w:fill="auto"/>
            <w:hideMark/>
          </w:tcPr>
          <w:p w:rsidR="005A4A4E" w:rsidRPr="005A4A4E" w:rsidRDefault="005A4A4E" w:rsidP="005A4A4E">
            <w:pPr>
              <w:rPr>
                <w:color w:val="000000"/>
                <w:sz w:val="22"/>
                <w:szCs w:val="22"/>
                <w:lang w:val="en-US" w:eastAsia="en-US"/>
              </w:rPr>
            </w:pPr>
            <w:r w:rsidRPr="005A4A4E">
              <w:rPr>
                <w:color w:val="000000"/>
                <w:sz w:val="22"/>
                <w:szCs w:val="22"/>
                <w:lang w:val="sr-Cyrl-CS" w:eastAsia="en-US"/>
              </w:rPr>
              <w:t>Други приходи</w:t>
            </w:r>
          </w:p>
        </w:tc>
        <w:tc>
          <w:tcPr>
            <w:tcW w:w="2126" w:type="dxa"/>
            <w:tcBorders>
              <w:top w:val="nil"/>
              <w:left w:val="nil"/>
              <w:bottom w:val="single" w:sz="8" w:space="0" w:color="auto"/>
              <w:right w:val="single" w:sz="8" w:space="0" w:color="auto"/>
            </w:tcBorders>
            <w:shd w:val="clear" w:color="auto" w:fill="auto"/>
            <w:vAlign w:val="bottom"/>
            <w:hideMark/>
          </w:tcPr>
          <w:p w:rsidR="005A4A4E" w:rsidRPr="00AB5DBD" w:rsidRDefault="00131429" w:rsidP="005A4A4E">
            <w:pPr>
              <w:jc w:val="right"/>
              <w:rPr>
                <w:color w:val="000000"/>
                <w:sz w:val="22"/>
                <w:szCs w:val="22"/>
                <w:lang w:eastAsia="en-US"/>
              </w:rPr>
            </w:pPr>
            <w:r>
              <w:rPr>
                <w:color w:val="000000"/>
                <w:sz w:val="22"/>
                <w:szCs w:val="22"/>
                <w:lang w:eastAsia="en-US"/>
              </w:rPr>
              <w:t>4</w:t>
            </w:r>
            <w:r w:rsidR="00AB5DBD">
              <w:rPr>
                <w:color w:val="000000"/>
                <w:sz w:val="22"/>
                <w:szCs w:val="22"/>
                <w:lang w:eastAsia="en-US"/>
              </w:rPr>
              <w:t>4.750</w:t>
            </w:r>
          </w:p>
        </w:tc>
      </w:tr>
      <w:tr w:rsidR="005A4A4E" w:rsidRPr="005A4A4E" w:rsidTr="005A4A4E">
        <w:trPr>
          <w:trHeight w:val="225"/>
        </w:trPr>
        <w:tc>
          <w:tcPr>
            <w:tcW w:w="2000" w:type="dxa"/>
            <w:tcBorders>
              <w:top w:val="nil"/>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2"/>
                <w:szCs w:val="22"/>
                <w:lang w:val="en-US" w:eastAsia="en-US"/>
              </w:rPr>
            </w:pPr>
            <w:r w:rsidRPr="005A4A4E">
              <w:rPr>
                <w:color w:val="000000"/>
                <w:sz w:val="22"/>
                <w:szCs w:val="22"/>
                <w:lang w:val="sr-Cyrl-CS" w:eastAsia="en-US"/>
              </w:rPr>
              <w:t>770000</w:t>
            </w:r>
          </w:p>
        </w:tc>
        <w:tc>
          <w:tcPr>
            <w:tcW w:w="6095" w:type="dxa"/>
            <w:tcBorders>
              <w:top w:val="nil"/>
              <w:left w:val="nil"/>
              <w:bottom w:val="single" w:sz="8" w:space="0" w:color="auto"/>
              <w:right w:val="single" w:sz="8" w:space="0" w:color="auto"/>
            </w:tcBorders>
            <w:shd w:val="clear" w:color="auto" w:fill="auto"/>
            <w:hideMark/>
          </w:tcPr>
          <w:p w:rsidR="005A4A4E" w:rsidRPr="005A4A4E" w:rsidRDefault="005A4A4E" w:rsidP="005A4A4E">
            <w:pPr>
              <w:rPr>
                <w:color w:val="000000"/>
                <w:sz w:val="22"/>
                <w:szCs w:val="22"/>
                <w:lang w:val="en-US" w:eastAsia="en-US"/>
              </w:rPr>
            </w:pPr>
            <w:r w:rsidRPr="005A4A4E">
              <w:rPr>
                <w:color w:val="000000"/>
                <w:sz w:val="22"/>
                <w:szCs w:val="22"/>
                <w:lang w:val="sr-Cyrl-CS" w:eastAsia="en-US"/>
              </w:rPr>
              <w:t>Меморандумске ставке за рефундацију расхода</w:t>
            </w:r>
          </w:p>
        </w:tc>
        <w:tc>
          <w:tcPr>
            <w:tcW w:w="2126" w:type="dxa"/>
            <w:tcBorders>
              <w:top w:val="nil"/>
              <w:left w:val="nil"/>
              <w:bottom w:val="single" w:sz="8" w:space="0" w:color="auto"/>
              <w:right w:val="single" w:sz="8" w:space="0" w:color="auto"/>
            </w:tcBorders>
            <w:shd w:val="clear" w:color="auto" w:fill="auto"/>
            <w:hideMark/>
          </w:tcPr>
          <w:p w:rsidR="005A4A4E" w:rsidRPr="00131429" w:rsidRDefault="00131429" w:rsidP="005A4A4E">
            <w:pPr>
              <w:jc w:val="right"/>
              <w:rPr>
                <w:color w:val="000000"/>
                <w:sz w:val="22"/>
                <w:szCs w:val="22"/>
                <w:lang w:eastAsia="en-US"/>
              </w:rPr>
            </w:pPr>
            <w:r>
              <w:rPr>
                <w:color w:val="000000"/>
                <w:sz w:val="22"/>
                <w:szCs w:val="22"/>
                <w:lang w:eastAsia="en-US"/>
              </w:rPr>
              <w:t>1.101</w:t>
            </w:r>
          </w:p>
        </w:tc>
      </w:tr>
      <w:tr w:rsidR="005A4A4E" w:rsidRPr="005A4A4E" w:rsidTr="005A4A4E">
        <w:trPr>
          <w:trHeight w:val="229"/>
        </w:trPr>
        <w:tc>
          <w:tcPr>
            <w:tcW w:w="2000" w:type="dxa"/>
            <w:tcBorders>
              <w:top w:val="nil"/>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2"/>
                <w:szCs w:val="22"/>
                <w:lang w:val="en-US" w:eastAsia="en-US"/>
              </w:rPr>
            </w:pPr>
            <w:r w:rsidRPr="005A4A4E">
              <w:rPr>
                <w:color w:val="000000"/>
                <w:sz w:val="22"/>
                <w:szCs w:val="22"/>
                <w:lang w:val="sr-Cyrl-CS" w:eastAsia="en-US"/>
              </w:rPr>
              <w:t>810000</w:t>
            </w:r>
          </w:p>
        </w:tc>
        <w:tc>
          <w:tcPr>
            <w:tcW w:w="6095" w:type="dxa"/>
            <w:tcBorders>
              <w:top w:val="nil"/>
              <w:left w:val="nil"/>
              <w:bottom w:val="single" w:sz="8" w:space="0" w:color="auto"/>
              <w:right w:val="single" w:sz="8" w:space="0" w:color="auto"/>
            </w:tcBorders>
            <w:shd w:val="clear" w:color="auto" w:fill="auto"/>
            <w:hideMark/>
          </w:tcPr>
          <w:p w:rsidR="005A4A4E" w:rsidRPr="005A4A4E" w:rsidRDefault="005A4A4E" w:rsidP="005A4A4E">
            <w:pPr>
              <w:rPr>
                <w:color w:val="000000"/>
                <w:sz w:val="22"/>
                <w:szCs w:val="22"/>
                <w:lang w:val="en-US" w:eastAsia="en-US"/>
              </w:rPr>
            </w:pPr>
            <w:r w:rsidRPr="005A4A4E">
              <w:rPr>
                <w:color w:val="000000"/>
                <w:sz w:val="22"/>
                <w:szCs w:val="22"/>
                <w:lang w:val="sr-Cyrl-CS" w:eastAsia="en-US"/>
              </w:rPr>
              <w:t>Примања од продаје основних средстава</w:t>
            </w:r>
          </w:p>
        </w:tc>
        <w:tc>
          <w:tcPr>
            <w:tcW w:w="2126" w:type="dxa"/>
            <w:tcBorders>
              <w:top w:val="nil"/>
              <w:left w:val="nil"/>
              <w:bottom w:val="single" w:sz="8" w:space="0" w:color="auto"/>
              <w:right w:val="single" w:sz="8" w:space="0" w:color="auto"/>
            </w:tcBorders>
            <w:shd w:val="clear" w:color="auto" w:fill="auto"/>
            <w:hideMark/>
          </w:tcPr>
          <w:p w:rsidR="005A4A4E" w:rsidRPr="005A4A4E" w:rsidRDefault="005A4A4E" w:rsidP="005A4A4E">
            <w:pPr>
              <w:jc w:val="right"/>
              <w:rPr>
                <w:color w:val="000000"/>
                <w:sz w:val="22"/>
                <w:szCs w:val="22"/>
                <w:lang w:val="en-US" w:eastAsia="en-US"/>
              </w:rPr>
            </w:pPr>
            <w:r w:rsidRPr="005A4A4E">
              <w:rPr>
                <w:color w:val="000000"/>
                <w:sz w:val="22"/>
                <w:szCs w:val="22"/>
                <w:lang w:eastAsia="en-US"/>
              </w:rPr>
              <w:t>0</w:t>
            </w:r>
          </w:p>
        </w:tc>
      </w:tr>
      <w:tr w:rsidR="005A4A4E" w:rsidRPr="005A4A4E" w:rsidTr="005A4A4E">
        <w:trPr>
          <w:trHeight w:val="247"/>
        </w:trPr>
        <w:tc>
          <w:tcPr>
            <w:tcW w:w="2000" w:type="dxa"/>
            <w:tcBorders>
              <w:top w:val="nil"/>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2"/>
                <w:szCs w:val="22"/>
                <w:lang w:val="en-US" w:eastAsia="en-US"/>
              </w:rPr>
            </w:pPr>
            <w:r w:rsidRPr="005A4A4E">
              <w:rPr>
                <w:color w:val="000000"/>
                <w:sz w:val="22"/>
                <w:szCs w:val="22"/>
                <w:lang w:val="sr-Cyrl-CS" w:eastAsia="en-US"/>
              </w:rPr>
              <w:t>910000</w:t>
            </w:r>
          </w:p>
        </w:tc>
        <w:tc>
          <w:tcPr>
            <w:tcW w:w="6095" w:type="dxa"/>
            <w:tcBorders>
              <w:top w:val="nil"/>
              <w:left w:val="nil"/>
              <w:bottom w:val="single" w:sz="8" w:space="0" w:color="auto"/>
              <w:right w:val="single" w:sz="8" w:space="0" w:color="auto"/>
            </w:tcBorders>
            <w:shd w:val="clear" w:color="auto" w:fill="auto"/>
            <w:hideMark/>
          </w:tcPr>
          <w:p w:rsidR="005A4A4E" w:rsidRPr="005A4A4E" w:rsidRDefault="005A4A4E" w:rsidP="005A4A4E">
            <w:pPr>
              <w:rPr>
                <w:color w:val="000000"/>
                <w:sz w:val="22"/>
                <w:szCs w:val="22"/>
                <w:lang w:val="en-US" w:eastAsia="en-US"/>
              </w:rPr>
            </w:pPr>
            <w:r w:rsidRPr="005A4A4E">
              <w:rPr>
                <w:color w:val="000000"/>
                <w:sz w:val="22"/>
                <w:szCs w:val="22"/>
                <w:lang w:val="sr-Cyrl-CS" w:eastAsia="en-US"/>
              </w:rPr>
              <w:t>Примања од задуживања</w:t>
            </w:r>
          </w:p>
        </w:tc>
        <w:tc>
          <w:tcPr>
            <w:tcW w:w="2126" w:type="dxa"/>
            <w:tcBorders>
              <w:top w:val="nil"/>
              <w:left w:val="nil"/>
              <w:bottom w:val="single" w:sz="8" w:space="0" w:color="auto"/>
              <w:right w:val="single" w:sz="8" w:space="0" w:color="auto"/>
            </w:tcBorders>
            <w:shd w:val="clear" w:color="auto" w:fill="auto"/>
            <w:hideMark/>
          </w:tcPr>
          <w:p w:rsidR="005A4A4E" w:rsidRPr="005A4A4E" w:rsidRDefault="005A4A4E" w:rsidP="005A4A4E">
            <w:pPr>
              <w:jc w:val="right"/>
              <w:rPr>
                <w:color w:val="000000"/>
                <w:sz w:val="22"/>
                <w:szCs w:val="22"/>
                <w:lang w:val="en-US" w:eastAsia="en-US"/>
              </w:rPr>
            </w:pPr>
            <w:r w:rsidRPr="005A4A4E">
              <w:rPr>
                <w:color w:val="000000"/>
                <w:sz w:val="22"/>
                <w:szCs w:val="22"/>
                <w:lang w:val="sr-Cyrl-CS" w:eastAsia="en-US"/>
              </w:rPr>
              <w:t>0</w:t>
            </w:r>
          </w:p>
        </w:tc>
      </w:tr>
      <w:tr w:rsidR="005A4A4E" w:rsidRPr="005A4A4E" w:rsidTr="005A4A4E">
        <w:trPr>
          <w:trHeight w:val="265"/>
        </w:trPr>
        <w:tc>
          <w:tcPr>
            <w:tcW w:w="2000" w:type="dxa"/>
            <w:tcBorders>
              <w:top w:val="nil"/>
              <w:left w:val="single" w:sz="8" w:space="0" w:color="auto"/>
              <w:bottom w:val="single" w:sz="8" w:space="0" w:color="auto"/>
              <w:right w:val="single" w:sz="8" w:space="0" w:color="auto"/>
            </w:tcBorders>
            <w:shd w:val="clear" w:color="auto" w:fill="auto"/>
            <w:vAlign w:val="bottom"/>
            <w:hideMark/>
          </w:tcPr>
          <w:p w:rsidR="005A4A4E" w:rsidRPr="005A4A4E" w:rsidRDefault="005A4A4E" w:rsidP="005A4A4E">
            <w:pPr>
              <w:jc w:val="center"/>
              <w:rPr>
                <w:color w:val="000000"/>
                <w:sz w:val="22"/>
                <w:szCs w:val="22"/>
                <w:lang w:val="en-US" w:eastAsia="en-US"/>
              </w:rPr>
            </w:pPr>
            <w:r w:rsidRPr="005A4A4E">
              <w:rPr>
                <w:color w:val="000000"/>
                <w:sz w:val="22"/>
                <w:szCs w:val="22"/>
                <w:lang w:val="sr-Cyrl-CS" w:eastAsia="en-US"/>
              </w:rPr>
              <w:t> </w:t>
            </w:r>
          </w:p>
        </w:tc>
        <w:tc>
          <w:tcPr>
            <w:tcW w:w="6095" w:type="dxa"/>
            <w:tcBorders>
              <w:top w:val="nil"/>
              <w:left w:val="nil"/>
              <w:bottom w:val="single" w:sz="8" w:space="0" w:color="auto"/>
              <w:right w:val="single" w:sz="8" w:space="0" w:color="auto"/>
            </w:tcBorders>
            <w:shd w:val="clear" w:color="auto" w:fill="auto"/>
            <w:vAlign w:val="bottom"/>
            <w:hideMark/>
          </w:tcPr>
          <w:p w:rsidR="005A4A4E" w:rsidRPr="005A4A4E" w:rsidRDefault="005A4A4E" w:rsidP="005A4A4E">
            <w:pPr>
              <w:rPr>
                <w:color w:val="000000"/>
                <w:sz w:val="22"/>
                <w:szCs w:val="22"/>
                <w:lang w:val="en-US" w:eastAsia="en-US"/>
              </w:rPr>
            </w:pPr>
            <w:r w:rsidRPr="005A4A4E">
              <w:rPr>
                <w:color w:val="000000"/>
                <w:sz w:val="22"/>
                <w:szCs w:val="22"/>
                <w:lang w:val="sr-Cyrl-CS" w:eastAsia="en-US"/>
              </w:rPr>
              <w:t>Корекција новчаних прилива за наплаћена средства која се не евидентирају преко класа 7, 8 и 9</w:t>
            </w:r>
          </w:p>
        </w:tc>
        <w:tc>
          <w:tcPr>
            <w:tcW w:w="2126" w:type="dxa"/>
            <w:tcBorders>
              <w:top w:val="nil"/>
              <w:left w:val="nil"/>
              <w:bottom w:val="single" w:sz="8" w:space="0" w:color="auto"/>
              <w:right w:val="single" w:sz="8" w:space="0" w:color="auto"/>
            </w:tcBorders>
            <w:shd w:val="clear" w:color="auto" w:fill="auto"/>
            <w:vAlign w:val="bottom"/>
            <w:hideMark/>
          </w:tcPr>
          <w:p w:rsidR="005A4A4E" w:rsidRPr="00131429" w:rsidRDefault="00131429" w:rsidP="005A4A4E">
            <w:pPr>
              <w:jc w:val="right"/>
              <w:rPr>
                <w:color w:val="000000"/>
                <w:sz w:val="22"/>
                <w:szCs w:val="22"/>
                <w:lang w:eastAsia="en-US"/>
              </w:rPr>
            </w:pPr>
            <w:r>
              <w:rPr>
                <w:color w:val="000000"/>
                <w:sz w:val="22"/>
                <w:szCs w:val="22"/>
                <w:lang w:eastAsia="en-US"/>
              </w:rPr>
              <w:t>336</w:t>
            </w:r>
          </w:p>
        </w:tc>
      </w:tr>
      <w:tr w:rsidR="005A4A4E" w:rsidRPr="005A4A4E" w:rsidTr="005A4A4E">
        <w:trPr>
          <w:trHeight w:val="159"/>
        </w:trPr>
        <w:tc>
          <w:tcPr>
            <w:tcW w:w="8095" w:type="dxa"/>
            <w:gridSpan w:val="2"/>
            <w:tcBorders>
              <w:top w:val="single" w:sz="8" w:space="0" w:color="auto"/>
              <w:left w:val="single" w:sz="8" w:space="0" w:color="auto"/>
              <w:bottom w:val="single" w:sz="8" w:space="0" w:color="auto"/>
              <w:right w:val="single" w:sz="8" w:space="0" w:color="000000"/>
            </w:tcBorders>
            <w:shd w:val="clear" w:color="auto" w:fill="auto"/>
            <w:hideMark/>
          </w:tcPr>
          <w:p w:rsidR="005A4A4E" w:rsidRPr="005A4A4E" w:rsidRDefault="005A4A4E" w:rsidP="005A4A4E">
            <w:pPr>
              <w:jc w:val="right"/>
              <w:rPr>
                <w:color w:val="000000"/>
                <w:sz w:val="22"/>
                <w:szCs w:val="22"/>
                <w:lang w:val="en-US" w:eastAsia="en-US"/>
              </w:rPr>
            </w:pPr>
            <w:r w:rsidRPr="005A4A4E">
              <w:rPr>
                <w:color w:val="000000"/>
                <w:sz w:val="22"/>
                <w:szCs w:val="22"/>
                <w:lang w:val="sr-Cyrl-CS" w:eastAsia="en-US"/>
              </w:rPr>
              <w:lastRenderedPageBreak/>
              <w:t>У К У П Н О:</w:t>
            </w:r>
          </w:p>
        </w:tc>
        <w:tc>
          <w:tcPr>
            <w:tcW w:w="2126" w:type="dxa"/>
            <w:tcBorders>
              <w:top w:val="nil"/>
              <w:left w:val="nil"/>
              <w:bottom w:val="single" w:sz="8" w:space="0" w:color="auto"/>
              <w:right w:val="single" w:sz="8" w:space="0" w:color="auto"/>
            </w:tcBorders>
            <w:shd w:val="clear" w:color="auto" w:fill="auto"/>
            <w:hideMark/>
          </w:tcPr>
          <w:p w:rsidR="005A4A4E" w:rsidRPr="00131429" w:rsidRDefault="00131429" w:rsidP="004B6C19">
            <w:pPr>
              <w:jc w:val="right"/>
              <w:rPr>
                <w:color w:val="000000"/>
                <w:sz w:val="22"/>
                <w:szCs w:val="22"/>
                <w:lang w:eastAsia="en-US"/>
              </w:rPr>
            </w:pPr>
            <w:r>
              <w:rPr>
                <w:color w:val="000000"/>
                <w:sz w:val="22"/>
                <w:szCs w:val="22"/>
                <w:lang w:eastAsia="en-US"/>
              </w:rPr>
              <w:t>850.120</w:t>
            </w:r>
          </w:p>
        </w:tc>
      </w:tr>
    </w:tbl>
    <w:p w:rsidR="00BB0CA7" w:rsidRPr="00D7789C" w:rsidRDefault="00BB0CA7" w:rsidP="00EA4BEB">
      <w:pPr>
        <w:jc w:val="both"/>
      </w:pPr>
    </w:p>
    <w:p w:rsidR="00405EF1" w:rsidRDefault="00EA4BEB" w:rsidP="005F03B5">
      <w:pPr>
        <w:jc w:val="both"/>
        <w:rPr>
          <w:lang w:val="sr-Cyrl-CS"/>
        </w:rPr>
      </w:pPr>
      <w:r>
        <w:rPr>
          <w:lang w:val="sr-Cyrl-CS"/>
        </w:rPr>
        <w:t>СТРУКТУРА НОВЧАНИХ ОДЛИВА</w:t>
      </w:r>
    </w:p>
    <w:p w:rsidR="00EA4BEB" w:rsidRDefault="00EA4BEB" w:rsidP="00EA4BEB">
      <w:pPr>
        <w:ind w:firstLine="708"/>
        <w:jc w:val="both"/>
      </w:pPr>
      <w:r>
        <w:rPr>
          <w:lang w:val="sr-Cyrl-CS"/>
        </w:rPr>
        <w:tab/>
      </w:r>
      <w:r>
        <w:rPr>
          <w:lang w:val="sr-Cyrl-CS"/>
        </w:rPr>
        <w:tab/>
      </w:r>
      <w:r>
        <w:rPr>
          <w:lang w:val="sr-Cyrl-CS"/>
        </w:rPr>
        <w:tab/>
      </w:r>
      <w:r>
        <w:rPr>
          <w:lang w:val="sr-Cyrl-CS"/>
        </w:rPr>
        <w:tab/>
      </w:r>
      <w:r>
        <w:rPr>
          <w:lang w:val="sr-Cyrl-CS"/>
        </w:rPr>
        <w:tab/>
        <w:t xml:space="preserve">    </w:t>
      </w:r>
      <w:r w:rsidR="00405EF1">
        <w:rPr>
          <w:lang w:val="sr-Cyrl-CS"/>
        </w:rPr>
        <w:t xml:space="preserve">                                                                                 </w:t>
      </w:r>
      <w:r>
        <w:rPr>
          <w:lang w:val="sr-Cyrl-CS"/>
        </w:rPr>
        <w:t>(у 000 динара)</w:t>
      </w:r>
    </w:p>
    <w:tbl>
      <w:tblPr>
        <w:tblW w:w="10221" w:type="dxa"/>
        <w:tblInd w:w="93" w:type="dxa"/>
        <w:tblLook w:val="04A0"/>
      </w:tblPr>
      <w:tblGrid>
        <w:gridCol w:w="2000"/>
        <w:gridCol w:w="6095"/>
        <w:gridCol w:w="2126"/>
      </w:tblGrid>
      <w:tr w:rsidR="005A4A4E" w:rsidRPr="005A4A4E" w:rsidTr="004B6C19">
        <w:trPr>
          <w:trHeight w:val="180"/>
        </w:trPr>
        <w:tc>
          <w:tcPr>
            <w:tcW w:w="2000" w:type="dxa"/>
            <w:tcBorders>
              <w:top w:val="single" w:sz="8" w:space="0" w:color="auto"/>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0"/>
                <w:szCs w:val="20"/>
                <w:lang w:val="en-US" w:eastAsia="en-US"/>
              </w:rPr>
            </w:pPr>
            <w:r w:rsidRPr="005A4A4E">
              <w:rPr>
                <w:color w:val="000000"/>
                <w:sz w:val="20"/>
                <w:szCs w:val="20"/>
                <w:lang w:val="sr-Cyrl-CS" w:eastAsia="en-US"/>
              </w:rPr>
              <w:t>Категорија</w:t>
            </w:r>
          </w:p>
        </w:tc>
        <w:tc>
          <w:tcPr>
            <w:tcW w:w="6095" w:type="dxa"/>
            <w:tcBorders>
              <w:top w:val="single" w:sz="8" w:space="0" w:color="auto"/>
              <w:left w:val="nil"/>
              <w:bottom w:val="single" w:sz="8" w:space="0" w:color="auto"/>
              <w:right w:val="single" w:sz="8" w:space="0" w:color="auto"/>
            </w:tcBorders>
            <w:shd w:val="clear" w:color="auto" w:fill="auto"/>
            <w:hideMark/>
          </w:tcPr>
          <w:p w:rsidR="005A4A4E" w:rsidRPr="005A4A4E" w:rsidRDefault="005A4A4E" w:rsidP="005A4A4E">
            <w:pPr>
              <w:jc w:val="center"/>
              <w:rPr>
                <w:color w:val="000000"/>
                <w:sz w:val="20"/>
                <w:szCs w:val="20"/>
                <w:lang w:val="en-US" w:eastAsia="en-US"/>
              </w:rPr>
            </w:pPr>
            <w:r w:rsidRPr="005A4A4E">
              <w:rPr>
                <w:color w:val="000000"/>
                <w:sz w:val="20"/>
                <w:szCs w:val="20"/>
                <w:lang w:val="sr-Cyrl-CS" w:eastAsia="en-US"/>
              </w:rPr>
              <w:t>О П И С</w:t>
            </w:r>
          </w:p>
        </w:tc>
        <w:tc>
          <w:tcPr>
            <w:tcW w:w="2126" w:type="dxa"/>
            <w:tcBorders>
              <w:top w:val="single" w:sz="8" w:space="0" w:color="auto"/>
              <w:left w:val="nil"/>
              <w:bottom w:val="single" w:sz="8" w:space="0" w:color="auto"/>
              <w:right w:val="single" w:sz="8" w:space="0" w:color="auto"/>
            </w:tcBorders>
            <w:shd w:val="clear" w:color="auto" w:fill="auto"/>
            <w:hideMark/>
          </w:tcPr>
          <w:p w:rsidR="005A4A4E" w:rsidRPr="005A4A4E" w:rsidRDefault="005A4A4E" w:rsidP="005A4A4E">
            <w:pPr>
              <w:jc w:val="center"/>
              <w:rPr>
                <w:color w:val="000000"/>
                <w:sz w:val="20"/>
                <w:szCs w:val="20"/>
                <w:lang w:val="en-US" w:eastAsia="en-US"/>
              </w:rPr>
            </w:pPr>
            <w:r w:rsidRPr="005A4A4E">
              <w:rPr>
                <w:color w:val="000000"/>
                <w:sz w:val="20"/>
                <w:szCs w:val="20"/>
                <w:lang w:val="sr-Cyrl-CS" w:eastAsia="en-US"/>
              </w:rPr>
              <w:t>И з н о с</w:t>
            </w:r>
          </w:p>
        </w:tc>
      </w:tr>
      <w:tr w:rsidR="005A4A4E" w:rsidRPr="005A4A4E" w:rsidTr="004B6C19">
        <w:trPr>
          <w:trHeight w:val="269"/>
        </w:trPr>
        <w:tc>
          <w:tcPr>
            <w:tcW w:w="2000" w:type="dxa"/>
            <w:tcBorders>
              <w:top w:val="nil"/>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2"/>
                <w:szCs w:val="22"/>
                <w:lang w:val="en-US" w:eastAsia="en-US"/>
              </w:rPr>
            </w:pPr>
            <w:r w:rsidRPr="005A4A4E">
              <w:rPr>
                <w:color w:val="000000"/>
                <w:sz w:val="22"/>
                <w:szCs w:val="22"/>
                <w:lang w:val="sr-Cyrl-CS" w:eastAsia="en-US"/>
              </w:rPr>
              <w:t>410000</w:t>
            </w:r>
          </w:p>
        </w:tc>
        <w:tc>
          <w:tcPr>
            <w:tcW w:w="6095" w:type="dxa"/>
            <w:tcBorders>
              <w:top w:val="nil"/>
              <w:left w:val="nil"/>
              <w:bottom w:val="single" w:sz="8" w:space="0" w:color="auto"/>
              <w:right w:val="single" w:sz="8" w:space="0" w:color="auto"/>
            </w:tcBorders>
            <w:shd w:val="clear" w:color="auto" w:fill="auto"/>
            <w:hideMark/>
          </w:tcPr>
          <w:p w:rsidR="005A4A4E" w:rsidRPr="005A4A4E" w:rsidRDefault="005A4A4E" w:rsidP="005A4A4E">
            <w:pPr>
              <w:rPr>
                <w:color w:val="000000"/>
                <w:sz w:val="22"/>
                <w:szCs w:val="22"/>
                <w:lang w:val="en-US" w:eastAsia="en-US"/>
              </w:rPr>
            </w:pPr>
            <w:r w:rsidRPr="005A4A4E">
              <w:rPr>
                <w:color w:val="000000"/>
                <w:sz w:val="22"/>
                <w:szCs w:val="22"/>
                <w:lang w:val="sr-Cyrl-CS" w:eastAsia="en-US"/>
              </w:rPr>
              <w:t>Расходи за запослене</w:t>
            </w:r>
          </w:p>
        </w:tc>
        <w:tc>
          <w:tcPr>
            <w:tcW w:w="2126" w:type="dxa"/>
            <w:tcBorders>
              <w:top w:val="nil"/>
              <w:left w:val="nil"/>
              <w:bottom w:val="single" w:sz="8" w:space="0" w:color="auto"/>
              <w:right w:val="single" w:sz="8" w:space="0" w:color="auto"/>
            </w:tcBorders>
            <w:shd w:val="clear" w:color="auto" w:fill="auto"/>
            <w:hideMark/>
          </w:tcPr>
          <w:p w:rsidR="005A4A4E" w:rsidRPr="005A4A4E" w:rsidRDefault="00131429" w:rsidP="005A4A4E">
            <w:pPr>
              <w:jc w:val="right"/>
              <w:rPr>
                <w:color w:val="000000"/>
                <w:sz w:val="22"/>
                <w:szCs w:val="22"/>
                <w:lang w:val="en-US" w:eastAsia="en-US"/>
              </w:rPr>
            </w:pPr>
            <w:r>
              <w:rPr>
                <w:color w:val="000000"/>
                <w:sz w:val="22"/>
                <w:szCs w:val="22"/>
                <w:lang w:val="sr-Cyrl-CS" w:eastAsia="en-US"/>
              </w:rPr>
              <w:t>197.438</w:t>
            </w:r>
          </w:p>
        </w:tc>
      </w:tr>
      <w:tr w:rsidR="005A4A4E" w:rsidRPr="005A4A4E" w:rsidTr="004B6C19">
        <w:trPr>
          <w:trHeight w:val="259"/>
        </w:trPr>
        <w:tc>
          <w:tcPr>
            <w:tcW w:w="2000" w:type="dxa"/>
            <w:tcBorders>
              <w:top w:val="nil"/>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2"/>
                <w:szCs w:val="22"/>
                <w:lang w:val="en-US" w:eastAsia="en-US"/>
              </w:rPr>
            </w:pPr>
            <w:r w:rsidRPr="005A4A4E">
              <w:rPr>
                <w:color w:val="000000"/>
                <w:sz w:val="22"/>
                <w:szCs w:val="22"/>
                <w:lang w:val="sr-Cyrl-CS" w:eastAsia="en-US"/>
              </w:rPr>
              <w:t>420000</w:t>
            </w:r>
          </w:p>
        </w:tc>
        <w:tc>
          <w:tcPr>
            <w:tcW w:w="6095" w:type="dxa"/>
            <w:tcBorders>
              <w:top w:val="nil"/>
              <w:left w:val="nil"/>
              <w:bottom w:val="single" w:sz="8" w:space="0" w:color="auto"/>
              <w:right w:val="single" w:sz="8" w:space="0" w:color="auto"/>
            </w:tcBorders>
            <w:shd w:val="clear" w:color="auto" w:fill="auto"/>
            <w:hideMark/>
          </w:tcPr>
          <w:p w:rsidR="005A4A4E" w:rsidRPr="005A4A4E" w:rsidRDefault="005A4A4E" w:rsidP="005A4A4E">
            <w:pPr>
              <w:rPr>
                <w:color w:val="000000"/>
                <w:sz w:val="22"/>
                <w:szCs w:val="22"/>
                <w:lang w:val="en-US" w:eastAsia="en-US"/>
              </w:rPr>
            </w:pPr>
            <w:r w:rsidRPr="005A4A4E">
              <w:rPr>
                <w:color w:val="000000"/>
                <w:sz w:val="22"/>
                <w:szCs w:val="22"/>
                <w:lang w:val="sr-Cyrl-CS" w:eastAsia="en-US"/>
              </w:rPr>
              <w:t>Коришћење услуга и роба</w:t>
            </w:r>
          </w:p>
        </w:tc>
        <w:tc>
          <w:tcPr>
            <w:tcW w:w="2126" w:type="dxa"/>
            <w:tcBorders>
              <w:top w:val="nil"/>
              <w:left w:val="nil"/>
              <w:bottom w:val="single" w:sz="8" w:space="0" w:color="auto"/>
              <w:right w:val="single" w:sz="8" w:space="0" w:color="auto"/>
            </w:tcBorders>
            <w:shd w:val="clear" w:color="auto" w:fill="auto"/>
            <w:hideMark/>
          </w:tcPr>
          <w:p w:rsidR="005A4A4E" w:rsidRPr="00131429" w:rsidRDefault="00131429" w:rsidP="005A4A4E">
            <w:pPr>
              <w:jc w:val="right"/>
              <w:rPr>
                <w:color w:val="000000"/>
                <w:sz w:val="22"/>
                <w:szCs w:val="22"/>
                <w:lang w:eastAsia="en-US"/>
              </w:rPr>
            </w:pPr>
            <w:r>
              <w:rPr>
                <w:color w:val="000000"/>
                <w:sz w:val="22"/>
                <w:szCs w:val="22"/>
                <w:lang w:eastAsia="en-US"/>
              </w:rPr>
              <w:t>249.330</w:t>
            </w:r>
          </w:p>
        </w:tc>
      </w:tr>
      <w:tr w:rsidR="005A4A4E" w:rsidRPr="005A4A4E" w:rsidTr="004B6C19">
        <w:trPr>
          <w:trHeight w:val="263"/>
        </w:trPr>
        <w:tc>
          <w:tcPr>
            <w:tcW w:w="2000" w:type="dxa"/>
            <w:tcBorders>
              <w:top w:val="nil"/>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2"/>
                <w:szCs w:val="22"/>
                <w:lang w:val="en-US" w:eastAsia="en-US"/>
              </w:rPr>
            </w:pPr>
            <w:r w:rsidRPr="005A4A4E">
              <w:rPr>
                <w:color w:val="000000"/>
                <w:sz w:val="22"/>
                <w:szCs w:val="22"/>
                <w:lang w:val="sr-Cyrl-CS" w:eastAsia="en-US"/>
              </w:rPr>
              <w:t>430000</w:t>
            </w:r>
          </w:p>
        </w:tc>
        <w:tc>
          <w:tcPr>
            <w:tcW w:w="6095" w:type="dxa"/>
            <w:tcBorders>
              <w:top w:val="nil"/>
              <w:left w:val="nil"/>
              <w:bottom w:val="single" w:sz="8" w:space="0" w:color="auto"/>
              <w:right w:val="single" w:sz="8" w:space="0" w:color="auto"/>
            </w:tcBorders>
            <w:shd w:val="clear" w:color="auto" w:fill="auto"/>
            <w:hideMark/>
          </w:tcPr>
          <w:p w:rsidR="005A4A4E" w:rsidRPr="005A4A4E" w:rsidRDefault="005A4A4E" w:rsidP="005A4A4E">
            <w:pPr>
              <w:rPr>
                <w:color w:val="000000"/>
                <w:sz w:val="22"/>
                <w:szCs w:val="22"/>
                <w:lang w:val="en-US" w:eastAsia="en-US"/>
              </w:rPr>
            </w:pPr>
            <w:r w:rsidRPr="005A4A4E">
              <w:rPr>
                <w:color w:val="000000"/>
                <w:sz w:val="22"/>
                <w:szCs w:val="22"/>
                <w:lang w:val="sr-Cyrl-CS" w:eastAsia="en-US"/>
              </w:rPr>
              <w:t>Употреба основних средстава</w:t>
            </w:r>
          </w:p>
        </w:tc>
        <w:tc>
          <w:tcPr>
            <w:tcW w:w="2126" w:type="dxa"/>
            <w:tcBorders>
              <w:top w:val="nil"/>
              <w:left w:val="nil"/>
              <w:bottom w:val="single" w:sz="8" w:space="0" w:color="auto"/>
              <w:right w:val="single" w:sz="8" w:space="0" w:color="auto"/>
            </w:tcBorders>
            <w:shd w:val="clear" w:color="auto" w:fill="auto"/>
            <w:hideMark/>
          </w:tcPr>
          <w:p w:rsidR="005A4A4E" w:rsidRPr="005A4A4E" w:rsidRDefault="005A4A4E" w:rsidP="005A4A4E">
            <w:pPr>
              <w:jc w:val="right"/>
              <w:rPr>
                <w:color w:val="000000"/>
                <w:sz w:val="22"/>
                <w:szCs w:val="22"/>
                <w:lang w:val="en-US" w:eastAsia="en-US"/>
              </w:rPr>
            </w:pPr>
            <w:r w:rsidRPr="005A4A4E">
              <w:rPr>
                <w:color w:val="000000"/>
                <w:sz w:val="22"/>
                <w:szCs w:val="22"/>
                <w:lang w:eastAsia="en-US"/>
              </w:rPr>
              <w:t>0</w:t>
            </w:r>
          </w:p>
        </w:tc>
      </w:tr>
      <w:tr w:rsidR="005A4A4E" w:rsidRPr="005A4A4E" w:rsidTr="004B6C19">
        <w:trPr>
          <w:trHeight w:val="111"/>
        </w:trPr>
        <w:tc>
          <w:tcPr>
            <w:tcW w:w="2000" w:type="dxa"/>
            <w:tcBorders>
              <w:top w:val="nil"/>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2"/>
                <w:szCs w:val="22"/>
                <w:lang w:val="en-US" w:eastAsia="en-US"/>
              </w:rPr>
            </w:pPr>
            <w:r w:rsidRPr="005A4A4E">
              <w:rPr>
                <w:color w:val="000000"/>
                <w:sz w:val="22"/>
                <w:szCs w:val="22"/>
                <w:lang w:val="sr-Cyrl-CS" w:eastAsia="en-US"/>
              </w:rPr>
              <w:t>440000</w:t>
            </w:r>
          </w:p>
        </w:tc>
        <w:tc>
          <w:tcPr>
            <w:tcW w:w="6095" w:type="dxa"/>
            <w:tcBorders>
              <w:top w:val="nil"/>
              <w:left w:val="nil"/>
              <w:bottom w:val="single" w:sz="8" w:space="0" w:color="auto"/>
              <w:right w:val="single" w:sz="8" w:space="0" w:color="auto"/>
            </w:tcBorders>
            <w:shd w:val="clear" w:color="auto" w:fill="auto"/>
            <w:hideMark/>
          </w:tcPr>
          <w:p w:rsidR="005A4A4E" w:rsidRPr="005A4A4E" w:rsidRDefault="005A4A4E" w:rsidP="005A4A4E">
            <w:pPr>
              <w:rPr>
                <w:color w:val="000000"/>
                <w:sz w:val="22"/>
                <w:szCs w:val="22"/>
                <w:lang w:val="en-US" w:eastAsia="en-US"/>
              </w:rPr>
            </w:pPr>
            <w:r w:rsidRPr="005A4A4E">
              <w:rPr>
                <w:color w:val="000000"/>
                <w:sz w:val="22"/>
                <w:szCs w:val="22"/>
                <w:lang w:val="sr-Cyrl-CS" w:eastAsia="en-US"/>
              </w:rPr>
              <w:t>Отплата камата</w:t>
            </w:r>
          </w:p>
        </w:tc>
        <w:tc>
          <w:tcPr>
            <w:tcW w:w="2126" w:type="dxa"/>
            <w:tcBorders>
              <w:top w:val="nil"/>
              <w:left w:val="nil"/>
              <w:bottom w:val="single" w:sz="8" w:space="0" w:color="auto"/>
              <w:right w:val="single" w:sz="8" w:space="0" w:color="auto"/>
            </w:tcBorders>
            <w:shd w:val="clear" w:color="auto" w:fill="auto"/>
            <w:hideMark/>
          </w:tcPr>
          <w:p w:rsidR="005A4A4E" w:rsidRPr="005A4A4E" w:rsidRDefault="005A4A4E" w:rsidP="005A4A4E">
            <w:pPr>
              <w:jc w:val="right"/>
              <w:rPr>
                <w:color w:val="000000"/>
                <w:sz w:val="22"/>
                <w:szCs w:val="22"/>
                <w:lang w:eastAsia="en-US"/>
              </w:rPr>
            </w:pPr>
            <w:r w:rsidRPr="005A4A4E">
              <w:rPr>
                <w:color w:val="000000"/>
                <w:sz w:val="22"/>
                <w:szCs w:val="22"/>
                <w:lang w:val="en-US" w:eastAsia="en-US"/>
              </w:rPr>
              <w:t> </w:t>
            </w:r>
            <w:r w:rsidR="004B6C19">
              <w:rPr>
                <w:color w:val="000000"/>
                <w:sz w:val="22"/>
                <w:szCs w:val="22"/>
                <w:lang w:eastAsia="en-US"/>
              </w:rPr>
              <w:t>0</w:t>
            </w:r>
          </w:p>
        </w:tc>
      </w:tr>
      <w:tr w:rsidR="005A4A4E" w:rsidRPr="005A4A4E" w:rsidTr="004B6C19">
        <w:trPr>
          <w:trHeight w:val="129"/>
        </w:trPr>
        <w:tc>
          <w:tcPr>
            <w:tcW w:w="2000" w:type="dxa"/>
            <w:tcBorders>
              <w:top w:val="nil"/>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2"/>
                <w:szCs w:val="22"/>
                <w:lang w:val="en-US" w:eastAsia="en-US"/>
              </w:rPr>
            </w:pPr>
            <w:r w:rsidRPr="005A4A4E">
              <w:rPr>
                <w:color w:val="000000"/>
                <w:sz w:val="22"/>
                <w:szCs w:val="22"/>
                <w:lang w:val="sr-Cyrl-CS" w:eastAsia="en-US"/>
              </w:rPr>
              <w:t>450000</w:t>
            </w:r>
          </w:p>
        </w:tc>
        <w:tc>
          <w:tcPr>
            <w:tcW w:w="6095" w:type="dxa"/>
            <w:tcBorders>
              <w:top w:val="nil"/>
              <w:left w:val="nil"/>
              <w:bottom w:val="single" w:sz="8" w:space="0" w:color="auto"/>
              <w:right w:val="single" w:sz="8" w:space="0" w:color="auto"/>
            </w:tcBorders>
            <w:shd w:val="clear" w:color="auto" w:fill="auto"/>
            <w:hideMark/>
          </w:tcPr>
          <w:p w:rsidR="005A4A4E" w:rsidRPr="005A4A4E" w:rsidRDefault="005A4A4E" w:rsidP="005A4A4E">
            <w:pPr>
              <w:rPr>
                <w:color w:val="000000"/>
                <w:sz w:val="22"/>
                <w:szCs w:val="22"/>
                <w:lang w:val="en-US" w:eastAsia="en-US"/>
              </w:rPr>
            </w:pPr>
            <w:r w:rsidRPr="005A4A4E">
              <w:rPr>
                <w:color w:val="000000"/>
                <w:sz w:val="22"/>
                <w:szCs w:val="22"/>
                <w:lang w:val="sr-Cyrl-CS" w:eastAsia="en-US"/>
              </w:rPr>
              <w:t>Субвенције</w:t>
            </w:r>
          </w:p>
        </w:tc>
        <w:tc>
          <w:tcPr>
            <w:tcW w:w="2126" w:type="dxa"/>
            <w:tcBorders>
              <w:top w:val="nil"/>
              <w:left w:val="nil"/>
              <w:bottom w:val="single" w:sz="8" w:space="0" w:color="auto"/>
              <w:right w:val="single" w:sz="8" w:space="0" w:color="auto"/>
            </w:tcBorders>
            <w:shd w:val="clear" w:color="auto" w:fill="auto"/>
            <w:hideMark/>
          </w:tcPr>
          <w:p w:rsidR="005A4A4E" w:rsidRPr="00131429" w:rsidRDefault="00131429" w:rsidP="005A4A4E">
            <w:pPr>
              <w:jc w:val="right"/>
              <w:rPr>
                <w:color w:val="000000"/>
                <w:sz w:val="22"/>
                <w:szCs w:val="22"/>
                <w:lang w:eastAsia="en-US"/>
              </w:rPr>
            </w:pPr>
            <w:r>
              <w:rPr>
                <w:color w:val="000000"/>
                <w:sz w:val="22"/>
                <w:szCs w:val="22"/>
                <w:lang w:eastAsia="en-US"/>
              </w:rPr>
              <w:t>25.239</w:t>
            </w:r>
          </w:p>
        </w:tc>
      </w:tr>
      <w:tr w:rsidR="005A4A4E" w:rsidRPr="005A4A4E" w:rsidTr="004B6C19">
        <w:trPr>
          <w:trHeight w:val="289"/>
        </w:trPr>
        <w:tc>
          <w:tcPr>
            <w:tcW w:w="2000" w:type="dxa"/>
            <w:tcBorders>
              <w:top w:val="nil"/>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2"/>
                <w:szCs w:val="22"/>
                <w:lang w:val="en-US" w:eastAsia="en-US"/>
              </w:rPr>
            </w:pPr>
            <w:r w:rsidRPr="005A4A4E">
              <w:rPr>
                <w:color w:val="000000"/>
                <w:sz w:val="22"/>
                <w:szCs w:val="22"/>
                <w:lang w:val="sr-Cyrl-CS" w:eastAsia="en-US"/>
              </w:rPr>
              <w:t>460000</w:t>
            </w:r>
          </w:p>
        </w:tc>
        <w:tc>
          <w:tcPr>
            <w:tcW w:w="6095" w:type="dxa"/>
            <w:tcBorders>
              <w:top w:val="nil"/>
              <w:left w:val="nil"/>
              <w:bottom w:val="single" w:sz="8" w:space="0" w:color="auto"/>
              <w:right w:val="single" w:sz="8" w:space="0" w:color="auto"/>
            </w:tcBorders>
            <w:shd w:val="clear" w:color="auto" w:fill="auto"/>
            <w:hideMark/>
          </w:tcPr>
          <w:p w:rsidR="005A4A4E" w:rsidRPr="005A4A4E" w:rsidRDefault="005A4A4E" w:rsidP="005A4A4E">
            <w:pPr>
              <w:rPr>
                <w:color w:val="000000"/>
                <w:sz w:val="22"/>
                <w:szCs w:val="22"/>
                <w:lang w:val="en-US" w:eastAsia="en-US"/>
              </w:rPr>
            </w:pPr>
            <w:r w:rsidRPr="005A4A4E">
              <w:rPr>
                <w:color w:val="000000"/>
                <w:sz w:val="22"/>
                <w:szCs w:val="22"/>
                <w:lang w:val="sr-Cyrl-CS" w:eastAsia="en-US"/>
              </w:rPr>
              <w:t>Донације и трансфери</w:t>
            </w:r>
          </w:p>
        </w:tc>
        <w:tc>
          <w:tcPr>
            <w:tcW w:w="2126" w:type="dxa"/>
            <w:tcBorders>
              <w:top w:val="nil"/>
              <w:left w:val="nil"/>
              <w:bottom w:val="single" w:sz="8" w:space="0" w:color="auto"/>
              <w:right w:val="single" w:sz="8" w:space="0" w:color="auto"/>
            </w:tcBorders>
            <w:shd w:val="clear" w:color="auto" w:fill="auto"/>
            <w:hideMark/>
          </w:tcPr>
          <w:p w:rsidR="005A4A4E" w:rsidRPr="00131429" w:rsidRDefault="00131429" w:rsidP="005A4A4E">
            <w:pPr>
              <w:jc w:val="right"/>
              <w:rPr>
                <w:color w:val="000000"/>
                <w:sz w:val="22"/>
                <w:szCs w:val="22"/>
                <w:lang w:eastAsia="en-US"/>
              </w:rPr>
            </w:pPr>
            <w:r>
              <w:rPr>
                <w:color w:val="000000"/>
                <w:sz w:val="22"/>
                <w:szCs w:val="22"/>
                <w:lang w:eastAsia="en-US"/>
              </w:rPr>
              <w:t>12.340</w:t>
            </w:r>
          </w:p>
        </w:tc>
      </w:tr>
      <w:tr w:rsidR="005A4A4E" w:rsidRPr="005A4A4E" w:rsidTr="004B6C19">
        <w:trPr>
          <w:trHeight w:val="251"/>
        </w:trPr>
        <w:tc>
          <w:tcPr>
            <w:tcW w:w="2000" w:type="dxa"/>
            <w:tcBorders>
              <w:top w:val="nil"/>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2"/>
                <w:szCs w:val="22"/>
                <w:lang w:val="en-US" w:eastAsia="en-US"/>
              </w:rPr>
            </w:pPr>
            <w:r w:rsidRPr="005A4A4E">
              <w:rPr>
                <w:color w:val="000000"/>
                <w:sz w:val="22"/>
                <w:szCs w:val="22"/>
                <w:lang w:val="sr-Cyrl-CS" w:eastAsia="en-US"/>
              </w:rPr>
              <w:t>470000</w:t>
            </w:r>
          </w:p>
        </w:tc>
        <w:tc>
          <w:tcPr>
            <w:tcW w:w="6095" w:type="dxa"/>
            <w:tcBorders>
              <w:top w:val="nil"/>
              <w:left w:val="nil"/>
              <w:bottom w:val="single" w:sz="8" w:space="0" w:color="auto"/>
              <w:right w:val="single" w:sz="8" w:space="0" w:color="auto"/>
            </w:tcBorders>
            <w:shd w:val="clear" w:color="auto" w:fill="auto"/>
            <w:hideMark/>
          </w:tcPr>
          <w:p w:rsidR="005A4A4E" w:rsidRPr="005A4A4E" w:rsidRDefault="005A4A4E" w:rsidP="005A4A4E">
            <w:pPr>
              <w:rPr>
                <w:color w:val="000000"/>
                <w:sz w:val="22"/>
                <w:szCs w:val="22"/>
                <w:lang w:val="en-US" w:eastAsia="en-US"/>
              </w:rPr>
            </w:pPr>
            <w:r w:rsidRPr="005A4A4E">
              <w:rPr>
                <w:color w:val="000000"/>
                <w:sz w:val="22"/>
                <w:szCs w:val="22"/>
                <w:lang w:val="sr-Cyrl-CS" w:eastAsia="en-US"/>
              </w:rPr>
              <w:t>Права из социјалног осигурања</w:t>
            </w:r>
          </w:p>
        </w:tc>
        <w:tc>
          <w:tcPr>
            <w:tcW w:w="2126" w:type="dxa"/>
            <w:tcBorders>
              <w:top w:val="nil"/>
              <w:left w:val="nil"/>
              <w:bottom w:val="single" w:sz="8" w:space="0" w:color="auto"/>
              <w:right w:val="single" w:sz="8" w:space="0" w:color="auto"/>
            </w:tcBorders>
            <w:shd w:val="clear" w:color="auto" w:fill="auto"/>
            <w:hideMark/>
          </w:tcPr>
          <w:p w:rsidR="005A4A4E" w:rsidRPr="00131429" w:rsidRDefault="00131429" w:rsidP="005A4A4E">
            <w:pPr>
              <w:jc w:val="right"/>
              <w:rPr>
                <w:color w:val="000000"/>
                <w:sz w:val="22"/>
                <w:szCs w:val="22"/>
                <w:lang w:eastAsia="en-US"/>
              </w:rPr>
            </w:pPr>
            <w:r>
              <w:rPr>
                <w:color w:val="000000"/>
                <w:sz w:val="22"/>
                <w:szCs w:val="22"/>
                <w:lang w:eastAsia="en-US"/>
              </w:rPr>
              <w:t>25.225</w:t>
            </w:r>
          </w:p>
        </w:tc>
      </w:tr>
      <w:tr w:rsidR="005A4A4E" w:rsidRPr="005A4A4E" w:rsidTr="004B6C19">
        <w:trPr>
          <w:trHeight w:val="127"/>
        </w:trPr>
        <w:tc>
          <w:tcPr>
            <w:tcW w:w="2000" w:type="dxa"/>
            <w:tcBorders>
              <w:top w:val="nil"/>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2"/>
                <w:szCs w:val="22"/>
                <w:lang w:val="en-US" w:eastAsia="en-US"/>
              </w:rPr>
            </w:pPr>
            <w:r w:rsidRPr="005A4A4E">
              <w:rPr>
                <w:color w:val="000000"/>
                <w:sz w:val="22"/>
                <w:szCs w:val="22"/>
                <w:lang w:val="sr-Cyrl-CS" w:eastAsia="en-US"/>
              </w:rPr>
              <w:t>480000</w:t>
            </w:r>
          </w:p>
        </w:tc>
        <w:tc>
          <w:tcPr>
            <w:tcW w:w="6095" w:type="dxa"/>
            <w:tcBorders>
              <w:top w:val="nil"/>
              <w:left w:val="nil"/>
              <w:bottom w:val="single" w:sz="8" w:space="0" w:color="auto"/>
              <w:right w:val="single" w:sz="8" w:space="0" w:color="auto"/>
            </w:tcBorders>
            <w:shd w:val="clear" w:color="auto" w:fill="auto"/>
            <w:hideMark/>
          </w:tcPr>
          <w:p w:rsidR="005A4A4E" w:rsidRPr="005A4A4E" w:rsidRDefault="005A4A4E" w:rsidP="005A4A4E">
            <w:pPr>
              <w:rPr>
                <w:color w:val="000000"/>
                <w:sz w:val="22"/>
                <w:szCs w:val="22"/>
                <w:lang w:val="en-US" w:eastAsia="en-US"/>
              </w:rPr>
            </w:pPr>
            <w:r w:rsidRPr="005A4A4E">
              <w:rPr>
                <w:color w:val="000000"/>
                <w:sz w:val="22"/>
                <w:szCs w:val="22"/>
                <w:lang w:val="sr-Cyrl-CS" w:eastAsia="en-US"/>
              </w:rPr>
              <w:t>Остали расходи</w:t>
            </w:r>
          </w:p>
        </w:tc>
        <w:tc>
          <w:tcPr>
            <w:tcW w:w="2126" w:type="dxa"/>
            <w:tcBorders>
              <w:top w:val="nil"/>
              <w:left w:val="nil"/>
              <w:bottom w:val="single" w:sz="8" w:space="0" w:color="auto"/>
              <w:right w:val="single" w:sz="8" w:space="0" w:color="auto"/>
            </w:tcBorders>
            <w:shd w:val="clear" w:color="auto" w:fill="auto"/>
            <w:hideMark/>
          </w:tcPr>
          <w:p w:rsidR="005A4A4E" w:rsidRPr="00131429" w:rsidRDefault="00131429" w:rsidP="005A4A4E">
            <w:pPr>
              <w:jc w:val="right"/>
              <w:rPr>
                <w:color w:val="000000"/>
                <w:sz w:val="22"/>
                <w:szCs w:val="22"/>
                <w:lang w:eastAsia="en-US"/>
              </w:rPr>
            </w:pPr>
            <w:r>
              <w:rPr>
                <w:color w:val="000000"/>
                <w:sz w:val="22"/>
                <w:szCs w:val="22"/>
                <w:lang w:eastAsia="en-US"/>
              </w:rPr>
              <w:t>102.194</w:t>
            </w:r>
          </w:p>
        </w:tc>
      </w:tr>
      <w:tr w:rsidR="005A4A4E" w:rsidRPr="005A4A4E" w:rsidTr="004B6C19">
        <w:trPr>
          <w:trHeight w:val="287"/>
        </w:trPr>
        <w:tc>
          <w:tcPr>
            <w:tcW w:w="2000" w:type="dxa"/>
            <w:tcBorders>
              <w:top w:val="nil"/>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2"/>
                <w:szCs w:val="22"/>
                <w:lang w:val="en-US" w:eastAsia="en-US"/>
              </w:rPr>
            </w:pPr>
            <w:r w:rsidRPr="005A4A4E">
              <w:rPr>
                <w:color w:val="000000"/>
                <w:sz w:val="22"/>
                <w:szCs w:val="22"/>
                <w:lang w:val="sr-Cyrl-CS" w:eastAsia="en-US"/>
              </w:rPr>
              <w:t>510000</w:t>
            </w:r>
          </w:p>
        </w:tc>
        <w:tc>
          <w:tcPr>
            <w:tcW w:w="6095" w:type="dxa"/>
            <w:tcBorders>
              <w:top w:val="nil"/>
              <w:left w:val="nil"/>
              <w:bottom w:val="single" w:sz="8" w:space="0" w:color="auto"/>
              <w:right w:val="single" w:sz="8" w:space="0" w:color="auto"/>
            </w:tcBorders>
            <w:shd w:val="clear" w:color="auto" w:fill="auto"/>
            <w:hideMark/>
          </w:tcPr>
          <w:p w:rsidR="005A4A4E" w:rsidRPr="005A4A4E" w:rsidRDefault="005A4A4E" w:rsidP="005A4A4E">
            <w:pPr>
              <w:rPr>
                <w:color w:val="000000"/>
                <w:sz w:val="22"/>
                <w:szCs w:val="22"/>
                <w:lang w:val="en-US" w:eastAsia="en-US"/>
              </w:rPr>
            </w:pPr>
            <w:r w:rsidRPr="005A4A4E">
              <w:rPr>
                <w:color w:val="000000"/>
                <w:sz w:val="22"/>
                <w:szCs w:val="22"/>
                <w:lang w:val="sr-Cyrl-CS" w:eastAsia="en-US"/>
              </w:rPr>
              <w:t>Основна средства</w:t>
            </w:r>
          </w:p>
        </w:tc>
        <w:tc>
          <w:tcPr>
            <w:tcW w:w="2126" w:type="dxa"/>
            <w:tcBorders>
              <w:top w:val="nil"/>
              <w:left w:val="nil"/>
              <w:bottom w:val="single" w:sz="8" w:space="0" w:color="auto"/>
              <w:right w:val="single" w:sz="8" w:space="0" w:color="auto"/>
            </w:tcBorders>
            <w:shd w:val="clear" w:color="auto" w:fill="auto"/>
            <w:hideMark/>
          </w:tcPr>
          <w:p w:rsidR="005A4A4E" w:rsidRPr="000960C4" w:rsidRDefault="000960C4" w:rsidP="005A4A4E">
            <w:pPr>
              <w:jc w:val="right"/>
              <w:rPr>
                <w:color w:val="000000"/>
                <w:sz w:val="22"/>
                <w:szCs w:val="22"/>
                <w:lang w:eastAsia="en-US"/>
              </w:rPr>
            </w:pPr>
            <w:r>
              <w:rPr>
                <w:color w:val="000000"/>
                <w:sz w:val="22"/>
                <w:szCs w:val="22"/>
                <w:lang w:eastAsia="en-US"/>
              </w:rPr>
              <w:t>159.428</w:t>
            </w:r>
          </w:p>
        </w:tc>
      </w:tr>
      <w:tr w:rsidR="005A4A4E" w:rsidRPr="005A4A4E" w:rsidTr="004B6C19">
        <w:trPr>
          <w:trHeight w:val="249"/>
        </w:trPr>
        <w:tc>
          <w:tcPr>
            <w:tcW w:w="2000" w:type="dxa"/>
            <w:tcBorders>
              <w:top w:val="nil"/>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2"/>
                <w:szCs w:val="22"/>
                <w:lang w:val="en-US" w:eastAsia="en-US"/>
              </w:rPr>
            </w:pPr>
            <w:r w:rsidRPr="005A4A4E">
              <w:rPr>
                <w:color w:val="000000"/>
                <w:sz w:val="22"/>
                <w:szCs w:val="22"/>
                <w:lang w:val="sr-Cyrl-CS" w:eastAsia="en-US"/>
              </w:rPr>
              <w:t>540000</w:t>
            </w:r>
          </w:p>
        </w:tc>
        <w:tc>
          <w:tcPr>
            <w:tcW w:w="6095" w:type="dxa"/>
            <w:tcBorders>
              <w:top w:val="nil"/>
              <w:left w:val="nil"/>
              <w:bottom w:val="single" w:sz="8" w:space="0" w:color="auto"/>
              <w:right w:val="single" w:sz="8" w:space="0" w:color="auto"/>
            </w:tcBorders>
            <w:shd w:val="clear" w:color="auto" w:fill="auto"/>
            <w:hideMark/>
          </w:tcPr>
          <w:p w:rsidR="005A4A4E" w:rsidRPr="005A4A4E" w:rsidRDefault="005A4A4E" w:rsidP="005A4A4E">
            <w:pPr>
              <w:rPr>
                <w:color w:val="000000"/>
                <w:sz w:val="22"/>
                <w:szCs w:val="22"/>
                <w:lang w:val="en-US" w:eastAsia="en-US"/>
              </w:rPr>
            </w:pPr>
            <w:r w:rsidRPr="005A4A4E">
              <w:rPr>
                <w:color w:val="000000"/>
                <w:sz w:val="22"/>
                <w:szCs w:val="22"/>
                <w:lang w:val="sr-Cyrl-CS" w:eastAsia="en-US"/>
              </w:rPr>
              <w:t>Природна имовина</w:t>
            </w:r>
          </w:p>
        </w:tc>
        <w:tc>
          <w:tcPr>
            <w:tcW w:w="2126" w:type="dxa"/>
            <w:tcBorders>
              <w:top w:val="nil"/>
              <w:left w:val="nil"/>
              <w:bottom w:val="single" w:sz="8" w:space="0" w:color="auto"/>
              <w:right w:val="single" w:sz="8" w:space="0" w:color="auto"/>
            </w:tcBorders>
            <w:shd w:val="clear" w:color="auto" w:fill="auto"/>
            <w:hideMark/>
          </w:tcPr>
          <w:p w:rsidR="005A4A4E" w:rsidRPr="005A4A4E" w:rsidRDefault="005A4A4E" w:rsidP="005A4A4E">
            <w:pPr>
              <w:jc w:val="right"/>
              <w:rPr>
                <w:color w:val="000000"/>
                <w:sz w:val="22"/>
                <w:szCs w:val="22"/>
                <w:lang w:val="en-US" w:eastAsia="en-US"/>
              </w:rPr>
            </w:pPr>
            <w:r w:rsidRPr="005A4A4E">
              <w:rPr>
                <w:color w:val="000000"/>
                <w:sz w:val="22"/>
                <w:szCs w:val="22"/>
                <w:lang w:eastAsia="en-US"/>
              </w:rPr>
              <w:t>0</w:t>
            </w:r>
          </w:p>
        </w:tc>
      </w:tr>
      <w:tr w:rsidR="005A4A4E" w:rsidRPr="005A4A4E" w:rsidTr="004B6C19">
        <w:trPr>
          <w:trHeight w:val="267"/>
        </w:trPr>
        <w:tc>
          <w:tcPr>
            <w:tcW w:w="2000" w:type="dxa"/>
            <w:tcBorders>
              <w:top w:val="nil"/>
              <w:left w:val="single" w:sz="8" w:space="0" w:color="auto"/>
              <w:bottom w:val="single" w:sz="8" w:space="0" w:color="auto"/>
              <w:right w:val="single" w:sz="8" w:space="0" w:color="auto"/>
            </w:tcBorders>
            <w:shd w:val="clear" w:color="auto" w:fill="auto"/>
            <w:hideMark/>
          </w:tcPr>
          <w:p w:rsidR="005A4A4E" w:rsidRPr="005A4A4E" w:rsidRDefault="005A4A4E" w:rsidP="005A4A4E">
            <w:pPr>
              <w:jc w:val="center"/>
              <w:rPr>
                <w:color w:val="000000"/>
                <w:sz w:val="22"/>
                <w:szCs w:val="22"/>
                <w:lang w:val="en-US" w:eastAsia="en-US"/>
              </w:rPr>
            </w:pPr>
            <w:r w:rsidRPr="005A4A4E">
              <w:rPr>
                <w:color w:val="000000"/>
                <w:sz w:val="22"/>
                <w:szCs w:val="22"/>
                <w:lang w:val="sr-Cyrl-CS" w:eastAsia="en-US"/>
              </w:rPr>
              <w:t>620000</w:t>
            </w:r>
          </w:p>
        </w:tc>
        <w:tc>
          <w:tcPr>
            <w:tcW w:w="6095" w:type="dxa"/>
            <w:tcBorders>
              <w:top w:val="nil"/>
              <w:left w:val="nil"/>
              <w:bottom w:val="single" w:sz="8" w:space="0" w:color="auto"/>
              <w:right w:val="single" w:sz="8" w:space="0" w:color="auto"/>
            </w:tcBorders>
            <w:shd w:val="clear" w:color="auto" w:fill="auto"/>
            <w:hideMark/>
          </w:tcPr>
          <w:p w:rsidR="005A4A4E" w:rsidRPr="005A4A4E" w:rsidRDefault="005A4A4E" w:rsidP="005A4A4E">
            <w:pPr>
              <w:rPr>
                <w:color w:val="000000"/>
                <w:sz w:val="22"/>
                <w:szCs w:val="22"/>
                <w:lang w:val="en-US" w:eastAsia="en-US"/>
              </w:rPr>
            </w:pPr>
            <w:r w:rsidRPr="005A4A4E">
              <w:rPr>
                <w:color w:val="000000"/>
                <w:sz w:val="22"/>
                <w:szCs w:val="22"/>
                <w:lang w:val="sr-Cyrl-CS" w:eastAsia="en-US"/>
              </w:rPr>
              <w:t>Набавка финансијске имовине</w:t>
            </w:r>
          </w:p>
        </w:tc>
        <w:tc>
          <w:tcPr>
            <w:tcW w:w="2126" w:type="dxa"/>
            <w:tcBorders>
              <w:top w:val="nil"/>
              <w:left w:val="nil"/>
              <w:bottom w:val="single" w:sz="8" w:space="0" w:color="auto"/>
              <w:right w:val="single" w:sz="8" w:space="0" w:color="auto"/>
            </w:tcBorders>
            <w:shd w:val="clear" w:color="auto" w:fill="auto"/>
            <w:hideMark/>
          </w:tcPr>
          <w:p w:rsidR="005A4A4E" w:rsidRPr="005A4A4E" w:rsidRDefault="004B6C19" w:rsidP="004B6C19">
            <w:pPr>
              <w:jc w:val="right"/>
              <w:rPr>
                <w:color w:val="000000"/>
                <w:sz w:val="22"/>
                <w:szCs w:val="22"/>
                <w:lang w:eastAsia="en-US"/>
              </w:rPr>
            </w:pPr>
            <w:r>
              <w:rPr>
                <w:color w:val="000000"/>
                <w:sz w:val="22"/>
                <w:szCs w:val="22"/>
                <w:lang w:eastAsia="en-US"/>
              </w:rPr>
              <w:t xml:space="preserve"> 0</w:t>
            </w:r>
          </w:p>
        </w:tc>
      </w:tr>
      <w:tr w:rsidR="004B6C19" w:rsidRPr="005A4A4E" w:rsidTr="004B6C19">
        <w:trPr>
          <w:trHeight w:val="267"/>
        </w:trPr>
        <w:tc>
          <w:tcPr>
            <w:tcW w:w="2000" w:type="dxa"/>
            <w:tcBorders>
              <w:top w:val="nil"/>
              <w:left w:val="single" w:sz="8" w:space="0" w:color="auto"/>
              <w:bottom w:val="single" w:sz="8" w:space="0" w:color="auto"/>
              <w:right w:val="single" w:sz="8" w:space="0" w:color="auto"/>
            </w:tcBorders>
            <w:shd w:val="clear" w:color="auto" w:fill="auto"/>
            <w:hideMark/>
          </w:tcPr>
          <w:p w:rsidR="004B6C19" w:rsidRPr="005A4A4E" w:rsidRDefault="004B6C19" w:rsidP="005A4A4E">
            <w:pPr>
              <w:jc w:val="center"/>
              <w:rPr>
                <w:color w:val="000000"/>
                <w:sz w:val="22"/>
                <w:szCs w:val="22"/>
                <w:lang w:val="sr-Cyrl-CS" w:eastAsia="en-US"/>
              </w:rPr>
            </w:pPr>
          </w:p>
        </w:tc>
        <w:tc>
          <w:tcPr>
            <w:tcW w:w="6095" w:type="dxa"/>
            <w:tcBorders>
              <w:top w:val="nil"/>
              <w:left w:val="nil"/>
              <w:bottom w:val="single" w:sz="8" w:space="0" w:color="auto"/>
              <w:right w:val="single" w:sz="8" w:space="0" w:color="auto"/>
            </w:tcBorders>
            <w:shd w:val="clear" w:color="auto" w:fill="auto"/>
            <w:hideMark/>
          </w:tcPr>
          <w:p w:rsidR="004B6C19" w:rsidRPr="005A4A4E" w:rsidRDefault="004B6C19" w:rsidP="004B6C19">
            <w:pPr>
              <w:rPr>
                <w:color w:val="000000"/>
                <w:sz w:val="22"/>
                <w:szCs w:val="22"/>
                <w:lang w:val="sr-Cyrl-CS" w:eastAsia="en-US"/>
              </w:rPr>
            </w:pPr>
            <w:r w:rsidRPr="005A4A4E">
              <w:rPr>
                <w:color w:val="000000"/>
                <w:sz w:val="22"/>
                <w:szCs w:val="22"/>
                <w:lang w:val="sr-Cyrl-CS" w:eastAsia="en-US"/>
              </w:rPr>
              <w:t xml:space="preserve">Корекција новчаних </w:t>
            </w:r>
            <w:r w:rsidRPr="00D214E1">
              <w:rPr>
                <w:sz w:val="22"/>
                <w:szCs w:val="22"/>
                <w:lang w:eastAsia="en-US"/>
              </w:rPr>
              <w:t>одлива</w:t>
            </w:r>
            <w:r w:rsidRPr="00D214E1">
              <w:rPr>
                <w:sz w:val="22"/>
                <w:szCs w:val="22"/>
                <w:lang w:val="sr-Cyrl-CS" w:eastAsia="en-US"/>
              </w:rPr>
              <w:t xml:space="preserve"> за износ плаћ</w:t>
            </w:r>
            <w:r w:rsidR="000336B2" w:rsidRPr="00D214E1">
              <w:rPr>
                <w:sz w:val="22"/>
                <w:szCs w:val="22"/>
                <w:lang w:val="sr-Cyrl-CS" w:eastAsia="en-US"/>
              </w:rPr>
              <w:t>е</w:t>
            </w:r>
            <w:r w:rsidRPr="00D214E1">
              <w:rPr>
                <w:sz w:val="22"/>
                <w:szCs w:val="22"/>
                <w:lang w:val="sr-Cyrl-CS" w:eastAsia="en-US"/>
              </w:rPr>
              <w:t>них средст</w:t>
            </w:r>
            <w:r w:rsidR="000336B2" w:rsidRPr="00D214E1">
              <w:rPr>
                <w:sz w:val="22"/>
                <w:szCs w:val="22"/>
                <w:lang w:val="sr-Cyrl-CS" w:eastAsia="en-US"/>
              </w:rPr>
              <w:t>а</w:t>
            </w:r>
            <w:r w:rsidRPr="00D214E1">
              <w:rPr>
                <w:sz w:val="22"/>
                <w:szCs w:val="22"/>
                <w:lang w:val="sr-Cyrl-CS" w:eastAsia="en-US"/>
              </w:rPr>
              <w:t>ва која се не евидентирају преко класа 4, 5 и 6</w:t>
            </w:r>
          </w:p>
        </w:tc>
        <w:tc>
          <w:tcPr>
            <w:tcW w:w="2126" w:type="dxa"/>
            <w:tcBorders>
              <w:top w:val="nil"/>
              <w:left w:val="nil"/>
              <w:bottom w:val="single" w:sz="8" w:space="0" w:color="auto"/>
              <w:right w:val="single" w:sz="8" w:space="0" w:color="auto"/>
            </w:tcBorders>
            <w:shd w:val="clear" w:color="auto" w:fill="auto"/>
            <w:hideMark/>
          </w:tcPr>
          <w:p w:rsidR="004B6C19" w:rsidRPr="004B6C19" w:rsidRDefault="004B6C19" w:rsidP="005A4A4E">
            <w:pPr>
              <w:jc w:val="right"/>
              <w:rPr>
                <w:color w:val="000000"/>
                <w:sz w:val="22"/>
                <w:szCs w:val="22"/>
                <w:lang w:eastAsia="en-US"/>
              </w:rPr>
            </w:pPr>
            <w:r>
              <w:rPr>
                <w:color w:val="000000"/>
                <w:sz w:val="22"/>
                <w:szCs w:val="22"/>
                <w:lang w:eastAsia="en-US"/>
              </w:rPr>
              <w:t>0</w:t>
            </w:r>
          </w:p>
        </w:tc>
      </w:tr>
      <w:tr w:rsidR="005A4A4E" w:rsidRPr="005A4A4E" w:rsidTr="004B6C19">
        <w:trPr>
          <w:trHeight w:val="115"/>
        </w:trPr>
        <w:tc>
          <w:tcPr>
            <w:tcW w:w="8095" w:type="dxa"/>
            <w:gridSpan w:val="2"/>
            <w:tcBorders>
              <w:top w:val="single" w:sz="8" w:space="0" w:color="auto"/>
              <w:left w:val="single" w:sz="8" w:space="0" w:color="auto"/>
              <w:bottom w:val="single" w:sz="8" w:space="0" w:color="auto"/>
              <w:right w:val="single" w:sz="8" w:space="0" w:color="000000"/>
            </w:tcBorders>
            <w:shd w:val="clear" w:color="auto" w:fill="auto"/>
            <w:hideMark/>
          </w:tcPr>
          <w:p w:rsidR="005A4A4E" w:rsidRPr="005A4A4E" w:rsidRDefault="005A4A4E" w:rsidP="005A4A4E">
            <w:pPr>
              <w:jc w:val="right"/>
              <w:rPr>
                <w:color w:val="000000"/>
                <w:sz w:val="22"/>
                <w:szCs w:val="22"/>
                <w:lang w:val="en-US" w:eastAsia="en-US"/>
              </w:rPr>
            </w:pPr>
            <w:r w:rsidRPr="005A4A4E">
              <w:rPr>
                <w:color w:val="000000"/>
                <w:sz w:val="22"/>
                <w:szCs w:val="22"/>
                <w:lang w:val="sr-Cyrl-CS" w:eastAsia="en-US"/>
              </w:rPr>
              <w:t>У К У П Н О:</w:t>
            </w:r>
          </w:p>
        </w:tc>
        <w:tc>
          <w:tcPr>
            <w:tcW w:w="2126" w:type="dxa"/>
            <w:tcBorders>
              <w:top w:val="nil"/>
              <w:left w:val="nil"/>
              <w:bottom w:val="single" w:sz="8" w:space="0" w:color="auto"/>
              <w:right w:val="single" w:sz="8" w:space="0" w:color="auto"/>
            </w:tcBorders>
            <w:shd w:val="clear" w:color="auto" w:fill="auto"/>
            <w:hideMark/>
          </w:tcPr>
          <w:p w:rsidR="005A4A4E" w:rsidRPr="002D64BD" w:rsidRDefault="000960C4" w:rsidP="005A4A4E">
            <w:pPr>
              <w:jc w:val="right"/>
              <w:rPr>
                <w:color w:val="000000"/>
                <w:sz w:val="22"/>
                <w:szCs w:val="22"/>
                <w:lang w:eastAsia="en-US"/>
              </w:rPr>
            </w:pPr>
            <w:r>
              <w:rPr>
                <w:color w:val="000000"/>
                <w:sz w:val="22"/>
                <w:szCs w:val="22"/>
                <w:lang w:val="sr-Cyrl-CS" w:eastAsia="en-US"/>
              </w:rPr>
              <w:t>771.194</w:t>
            </w:r>
          </w:p>
        </w:tc>
      </w:tr>
    </w:tbl>
    <w:p w:rsidR="003F3902" w:rsidRPr="00D7789C" w:rsidRDefault="003F3902" w:rsidP="0064786A">
      <w:pPr>
        <w:tabs>
          <w:tab w:val="left" w:pos="5595"/>
        </w:tabs>
        <w:jc w:val="both"/>
      </w:pPr>
    </w:p>
    <w:p w:rsidR="00D4167C" w:rsidRPr="00AF66EA" w:rsidRDefault="00EA4BEB" w:rsidP="00EA4BEB">
      <w:pPr>
        <w:jc w:val="center"/>
      </w:pPr>
      <w:r w:rsidRPr="00AF66EA">
        <w:rPr>
          <w:lang w:val="sr-Cyrl-CS"/>
        </w:rPr>
        <w:t xml:space="preserve">Члан </w:t>
      </w:r>
      <w:r w:rsidR="004B6C19" w:rsidRPr="00AF66EA">
        <w:rPr>
          <w:lang w:val="sr-Cyrl-CS"/>
        </w:rPr>
        <w:t>7</w:t>
      </w:r>
      <w:r w:rsidRPr="00AF66EA">
        <w:rPr>
          <w:lang w:val="sr-Cyrl-CS"/>
        </w:rPr>
        <w:t>.</w:t>
      </w:r>
    </w:p>
    <w:p w:rsidR="00EA4BEB" w:rsidRPr="00B824FA" w:rsidRDefault="00EA4BEB" w:rsidP="00EA4BEB">
      <w:pPr>
        <w:jc w:val="both"/>
        <w:rPr>
          <w:lang w:val="sr-Cyrl-CS"/>
        </w:rPr>
      </w:pPr>
      <w:r>
        <w:rPr>
          <w:lang w:val="sr-Cyrl-CS"/>
        </w:rPr>
        <w:tab/>
        <w:t xml:space="preserve">У Извештају о извршењу буџета у периоду од 1. јануара до 31. децембра </w:t>
      </w:r>
      <w:r w:rsidR="005774DE">
        <w:rPr>
          <w:lang w:val="sr-Cyrl-CS"/>
        </w:rPr>
        <w:t>20</w:t>
      </w:r>
      <w:r w:rsidR="004B6C19">
        <w:rPr>
          <w:lang w:val="sr-Cyrl-CS"/>
        </w:rPr>
        <w:t>2</w:t>
      </w:r>
      <w:r w:rsidR="002D64BD">
        <w:t>1</w:t>
      </w:r>
      <w:r w:rsidR="005774DE">
        <w:rPr>
          <w:lang w:val="sr-Cyrl-CS"/>
        </w:rPr>
        <w:t>. г</w:t>
      </w:r>
      <w:r>
        <w:rPr>
          <w:lang w:val="sr-Cyrl-CS"/>
        </w:rPr>
        <w:t xml:space="preserve">одине </w:t>
      </w:r>
      <w:r w:rsidR="001F0DF4">
        <w:rPr>
          <w:lang w:val="sr-Cyrl-CS"/>
        </w:rPr>
        <w:t>(Образац бр.</w:t>
      </w:r>
      <w:r w:rsidR="00DC7C2D">
        <w:rPr>
          <w:lang w:val="sr-Cyrl-CS"/>
        </w:rPr>
        <w:t xml:space="preserve"> </w:t>
      </w:r>
      <w:r w:rsidR="001F0DF4">
        <w:rPr>
          <w:lang w:val="sr-Cyrl-CS"/>
        </w:rPr>
        <w:t>5)</w:t>
      </w:r>
      <w:r w:rsidR="003452C6">
        <w:rPr>
          <w:lang w:val="sr-Cyrl-CS"/>
        </w:rPr>
        <w:t>,</w:t>
      </w:r>
      <w:r w:rsidR="00DC7C2D">
        <w:rPr>
          <w:lang w:val="sr-Cyrl-CS"/>
        </w:rPr>
        <w:t xml:space="preserve"> </w:t>
      </w:r>
      <w:r>
        <w:rPr>
          <w:lang w:val="sr-Cyrl-CS"/>
        </w:rPr>
        <w:t xml:space="preserve">утврђена је укупна разлика у износу </w:t>
      </w:r>
      <w:r w:rsidRPr="00B824FA">
        <w:rPr>
          <w:lang w:val="sr-Cyrl-CS"/>
        </w:rPr>
        <w:t xml:space="preserve">од </w:t>
      </w:r>
      <w:r w:rsidR="002D64BD">
        <w:t>78</w:t>
      </w:r>
      <w:r w:rsidR="00854693" w:rsidRPr="00B824FA">
        <w:rPr>
          <w:lang w:val="sr-Cyrl-CS"/>
        </w:rPr>
        <w:t>.</w:t>
      </w:r>
      <w:r w:rsidR="002D64BD">
        <w:t>590</w:t>
      </w:r>
      <w:r w:rsidRPr="00B824FA">
        <w:rPr>
          <w:lang w:val="sr-Cyrl-CS"/>
        </w:rPr>
        <w:t xml:space="preserve"> хиљада динара (</w:t>
      </w:r>
      <w:r w:rsidR="002D64BD">
        <w:t>вишак</w:t>
      </w:r>
      <w:r w:rsidRPr="00B824FA">
        <w:rPr>
          <w:lang w:val="sr-Cyrl-CS"/>
        </w:rPr>
        <w:t xml:space="preserve"> новчаних прилива), између укупних прихода и примања у износу од</w:t>
      </w:r>
      <w:r w:rsidR="001F0DF4" w:rsidRPr="00B824FA">
        <w:rPr>
          <w:lang w:val="sr-Cyrl-CS"/>
        </w:rPr>
        <w:t xml:space="preserve"> </w:t>
      </w:r>
      <w:r w:rsidR="002D64BD">
        <w:rPr>
          <w:lang w:val="sr-Cyrl-CS"/>
        </w:rPr>
        <w:t>849</w:t>
      </w:r>
      <w:r w:rsidR="00775A5A" w:rsidRPr="00B824FA">
        <w:rPr>
          <w:lang w:val="sr-Cyrl-CS"/>
        </w:rPr>
        <w:t>.</w:t>
      </w:r>
      <w:r w:rsidR="002D64BD">
        <w:rPr>
          <w:lang w:val="sr-Cyrl-CS"/>
        </w:rPr>
        <w:t>784</w:t>
      </w:r>
      <w:r w:rsidR="004B6C19">
        <w:rPr>
          <w:lang w:val="sr-Cyrl-CS"/>
        </w:rPr>
        <w:t xml:space="preserve"> </w:t>
      </w:r>
      <w:r w:rsidRPr="00B824FA">
        <w:rPr>
          <w:lang w:val="sr-Cyrl-CS"/>
        </w:rPr>
        <w:t>хиљад</w:t>
      </w:r>
      <w:r w:rsidR="008B7DB2" w:rsidRPr="00B824FA">
        <w:rPr>
          <w:lang w:val="sr-Cyrl-CS"/>
        </w:rPr>
        <w:t>е</w:t>
      </w:r>
      <w:r w:rsidRPr="00B824FA">
        <w:rPr>
          <w:lang w:val="sr-Cyrl-CS"/>
        </w:rPr>
        <w:t xml:space="preserve"> динара</w:t>
      </w:r>
      <w:r w:rsidR="002D64BD">
        <w:rPr>
          <w:lang w:val="sr-Cyrl-CS"/>
        </w:rPr>
        <w:t>,</w:t>
      </w:r>
      <w:r w:rsidRPr="00B824FA">
        <w:rPr>
          <w:lang w:val="sr-Cyrl-CS"/>
        </w:rPr>
        <w:t xml:space="preserve"> и укупних расхода и издатака у износу од </w:t>
      </w:r>
      <w:r w:rsidR="002D64BD">
        <w:rPr>
          <w:lang w:val="sr-Cyrl-CS"/>
        </w:rPr>
        <w:t>771</w:t>
      </w:r>
      <w:r w:rsidR="00775A5A" w:rsidRPr="00B824FA">
        <w:rPr>
          <w:lang w:val="sr-Cyrl-CS"/>
        </w:rPr>
        <w:t>.</w:t>
      </w:r>
      <w:r w:rsidR="002D64BD">
        <w:rPr>
          <w:lang w:val="sr-Cyrl-CS"/>
        </w:rPr>
        <w:t>194</w:t>
      </w:r>
      <w:r w:rsidRPr="00B824FA">
        <w:rPr>
          <w:lang w:val="sr-Cyrl-CS"/>
        </w:rPr>
        <w:t xml:space="preserve"> хиљада динара по нивоима финансирања из Републике, Града</w:t>
      </w:r>
      <w:r w:rsidR="002D64BD">
        <w:rPr>
          <w:lang w:val="sr-Cyrl-CS"/>
        </w:rPr>
        <w:t>-општине</w:t>
      </w:r>
      <w:r w:rsidRPr="00B824FA">
        <w:rPr>
          <w:lang w:val="sr-Cyrl-CS"/>
        </w:rPr>
        <w:t>, донација и осталих извора.</w:t>
      </w:r>
    </w:p>
    <w:p w:rsidR="00EA4BEB" w:rsidRDefault="00EA4BEB" w:rsidP="00EA4BEB">
      <w:pPr>
        <w:jc w:val="both"/>
        <w:rPr>
          <w:lang w:val="sr-Cyrl-CS"/>
        </w:rPr>
      </w:pPr>
    </w:p>
    <w:p w:rsidR="00A24242" w:rsidRDefault="00EA4BEB" w:rsidP="005F03B5">
      <w:pPr>
        <w:jc w:val="both"/>
        <w:rPr>
          <w:lang w:val="sr-Cyrl-CS"/>
        </w:rPr>
      </w:pPr>
      <w:r>
        <w:rPr>
          <w:lang w:val="sr-Cyrl-CS"/>
        </w:rPr>
        <w:t>СТРУКТУРА ПРИХОДА И ПРИМАЊА</w:t>
      </w:r>
    </w:p>
    <w:p w:rsidR="00EA4BEB" w:rsidRDefault="00EA4BEB" w:rsidP="00EA4BEB">
      <w:pPr>
        <w:ind w:firstLine="708"/>
        <w:jc w:val="both"/>
        <w:rPr>
          <w:lang w:val="sr-Cyrl-CS"/>
        </w:rPr>
      </w:pPr>
      <w:r>
        <w:rPr>
          <w:lang w:val="sr-Cyrl-CS"/>
        </w:rPr>
        <w:tab/>
      </w:r>
      <w:r>
        <w:rPr>
          <w:lang w:val="sr-Cyrl-CS"/>
        </w:rPr>
        <w:tab/>
      </w:r>
      <w:r>
        <w:rPr>
          <w:lang w:val="sr-Cyrl-CS"/>
        </w:rPr>
        <w:tab/>
      </w:r>
      <w:r>
        <w:rPr>
          <w:lang w:val="sr-Cyrl-CS"/>
        </w:rPr>
        <w:tab/>
      </w:r>
      <w:r>
        <w:rPr>
          <w:lang w:val="sr-Cyrl-CS"/>
        </w:rPr>
        <w:tab/>
        <w:t xml:space="preserve">    </w:t>
      </w:r>
      <w:r w:rsidR="00A24242">
        <w:rPr>
          <w:lang w:val="sr-Cyrl-CS"/>
        </w:rPr>
        <w:t xml:space="preserve">                                                                                 </w:t>
      </w:r>
      <w:r>
        <w:rPr>
          <w:lang w:val="sr-Cyrl-CS"/>
        </w:rPr>
        <w:t>(у 000 динара)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1"/>
        <w:gridCol w:w="5956"/>
        <w:gridCol w:w="2408"/>
      </w:tblGrid>
      <w:tr w:rsidR="00EA4BEB" w:rsidRPr="003E090D" w:rsidTr="002A2ABE">
        <w:trPr>
          <w:trHeight w:val="259"/>
        </w:trPr>
        <w:tc>
          <w:tcPr>
            <w:tcW w:w="1861" w:type="dxa"/>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center"/>
              <w:rPr>
                <w:sz w:val="20"/>
                <w:szCs w:val="20"/>
                <w:lang w:val="sr-Cyrl-CS"/>
              </w:rPr>
            </w:pPr>
            <w:r w:rsidRPr="003E090D">
              <w:rPr>
                <w:sz w:val="20"/>
                <w:szCs w:val="20"/>
                <w:lang w:val="sr-Cyrl-CS"/>
              </w:rPr>
              <w:t>Категорија</w:t>
            </w:r>
          </w:p>
        </w:tc>
        <w:tc>
          <w:tcPr>
            <w:tcW w:w="5956" w:type="dxa"/>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center"/>
              <w:rPr>
                <w:sz w:val="20"/>
                <w:szCs w:val="20"/>
                <w:lang w:val="sr-Cyrl-CS"/>
              </w:rPr>
            </w:pPr>
            <w:r w:rsidRPr="003E090D">
              <w:rPr>
                <w:sz w:val="20"/>
                <w:szCs w:val="20"/>
                <w:lang w:val="sr-Cyrl-CS"/>
              </w:rPr>
              <w:t>О П И С</w:t>
            </w:r>
          </w:p>
        </w:tc>
        <w:tc>
          <w:tcPr>
            <w:tcW w:w="2408" w:type="dxa"/>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center"/>
              <w:rPr>
                <w:sz w:val="20"/>
                <w:szCs w:val="20"/>
                <w:lang w:val="sr-Cyrl-CS"/>
              </w:rPr>
            </w:pPr>
            <w:r w:rsidRPr="003E090D">
              <w:rPr>
                <w:sz w:val="20"/>
                <w:szCs w:val="20"/>
                <w:lang w:val="sr-Cyrl-CS"/>
              </w:rPr>
              <w:t>И з н о с</w:t>
            </w:r>
          </w:p>
        </w:tc>
      </w:tr>
      <w:tr w:rsidR="008B7DB2" w:rsidRPr="003E090D" w:rsidTr="002A2ABE">
        <w:trPr>
          <w:trHeight w:val="294"/>
        </w:trPr>
        <w:tc>
          <w:tcPr>
            <w:tcW w:w="1861" w:type="dxa"/>
            <w:tcBorders>
              <w:top w:val="single" w:sz="4" w:space="0" w:color="auto"/>
              <w:left w:val="single" w:sz="4" w:space="0" w:color="auto"/>
              <w:bottom w:val="single" w:sz="4" w:space="0" w:color="auto"/>
              <w:right w:val="single" w:sz="4" w:space="0" w:color="auto"/>
            </w:tcBorders>
          </w:tcPr>
          <w:p w:rsidR="008B7DB2" w:rsidRPr="003E090D" w:rsidRDefault="008B7DB2" w:rsidP="007F4C48">
            <w:pPr>
              <w:jc w:val="center"/>
              <w:rPr>
                <w:sz w:val="22"/>
                <w:szCs w:val="22"/>
                <w:lang w:val="sr-Cyrl-CS"/>
              </w:rPr>
            </w:pPr>
            <w:r w:rsidRPr="003E090D">
              <w:rPr>
                <w:sz w:val="22"/>
                <w:szCs w:val="22"/>
                <w:lang w:val="sr-Cyrl-CS"/>
              </w:rPr>
              <w:t>710000</w:t>
            </w:r>
          </w:p>
        </w:tc>
        <w:tc>
          <w:tcPr>
            <w:tcW w:w="5956" w:type="dxa"/>
            <w:tcBorders>
              <w:top w:val="single" w:sz="4" w:space="0" w:color="auto"/>
              <w:left w:val="single" w:sz="4" w:space="0" w:color="auto"/>
              <w:bottom w:val="single" w:sz="4" w:space="0" w:color="auto"/>
              <w:right w:val="single" w:sz="4" w:space="0" w:color="auto"/>
            </w:tcBorders>
          </w:tcPr>
          <w:p w:rsidR="008B7DB2" w:rsidRPr="003E090D" w:rsidRDefault="008B7DB2">
            <w:pPr>
              <w:rPr>
                <w:sz w:val="22"/>
                <w:szCs w:val="22"/>
                <w:lang w:val="sr-Cyrl-CS"/>
              </w:rPr>
            </w:pPr>
            <w:r w:rsidRPr="003E090D">
              <w:rPr>
                <w:sz w:val="22"/>
                <w:szCs w:val="22"/>
                <w:lang w:val="sr-Cyrl-CS"/>
              </w:rPr>
              <w:t>Порези</w:t>
            </w:r>
          </w:p>
        </w:tc>
        <w:tc>
          <w:tcPr>
            <w:tcW w:w="2408" w:type="dxa"/>
            <w:tcBorders>
              <w:top w:val="single" w:sz="4" w:space="0" w:color="auto"/>
              <w:left w:val="single" w:sz="4" w:space="0" w:color="auto"/>
              <w:bottom w:val="single" w:sz="4" w:space="0" w:color="auto"/>
              <w:right w:val="single" w:sz="4" w:space="0" w:color="auto"/>
            </w:tcBorders>
          </w:tcPr>
          <w:p w:rsidR="008B7DB2" w:rsidRPr="008B7DB2" w:rsidRDefault="002D64BD" w:rsidP="004B6C19">
            <w:pPr>
              <w:jc w:val="right"/>
              <w:rPr>
                <w:sz w:val="22"/>
                <w:szCs w:val="22"/>
              </w:rPr>
            </w:pPr>
            <w:r>
              <w:rPr>
                <w:sz w:val="22"/>
                <w:szCs w:val="22"/>
              </w:rPr>
              <w:t>653.775</w:t>
            </w:r>
          </w:p>
        </w:tc>
      </w:tr>
      <w:tr w:rsidR="008B7DB2" w:rsidRPr="003E090D" w:rsidTr="002A2ABE">
        <w:trPr>
          <w:trHeight w:val="277"/>
        </w:trPr>
        <w:tc>
          <w:tcPr>
            <w:tcW w:w="1861" w:type="dxa"/>
            <w:tcBorders>
              <w:top w:val="single" w:sz="4" w:space="0" w:color="auto"/>
              <w:left w:val="single" w:sz="4" w:space="0" w:color="auto"/>
              <w:bottom w:val="single" w:sz="4" w:space="0" w:color="auto"/>
              <w:right w:val="single" w:sz="4" w:space="0" w:color="auto"/>
            </w:tcBorders>
          </w:tcPr>
          <w:p w:rsidR="008B7DB2" w:rsidRPr="003E090D" w:rsidRDefault="008B7DB2" w:rsidP="007F4C48">
            <w:pPr>
              <w:jc w:val="center"/>
              <w:rPr>
                <w:sz w:val="22"/>
                <w:szCs w:val="22"/>
                <w:lang w:val="sr-Cyrl-CS"/>
              </w:rPr>
            </w:pPr>
            <w:r w:rsidRPr="003E090D">
              <w:rPr>
                <w:sz w:val="22"/>
                <w:szCs w:val="22"/>
                <w:lang w:val="sr-Cyrl-CS"/>
              </w:rPr>
              <w:t>730000</w:t>
            </w:r>
          </w:p>
        </w:tc>
        <w:tc>
          <w:tcPr>
            <w:tcW w:w="5956" w:type="dxa"/>
            <w:tcBorders>
              <w:top w:val="single" w:sz="4" w:space="0" w:color="auto"/>
              <w:left w:val="single" w:sz="4" w:space="0" w:color="auto"/>
              <w:bottom w:val="single" w:sz="4" w:space="0" w:color="auto"/>
              <w:right w:val="single" w:sz="4" w:space="0" w:color="auto"/>
            </w:tcBorders>
          </w:tcPr>
          <w:p w:rsidR="008B7DB2" w:rsidRPr="003E090D" w:rsidRDefault="008B7DB2">
            <w:pPr>
              <w:rPr>
                <w:sz w:val="22"/>
                <w:szCs w:val="22"/>
                <w:lang w:val="sr-Cyrl-CS"/>
              </w:rPr>
            </w:pPr>
            <w:r w:rsidRPr="003E090D">
              <w:rPr>
                <w:sz w:val="22"/>
                <w:szCs w:val="22"/>
                <w:lang w:val="sr-Cyrl-CS"/>
              </w:rPr>
              <w:t>Донације и трансфери</w:t>
            </w:r>
          </w:p>
        </w:tc>
        <w:tc>
          <w:tcPr>
            <w:tcW w:w="2408" w:type="dxa"/>
            <w:tcBorders>
              <w:top w:val="single" w:sz="4" w:space="0" w:color="auto"/>
              <w:left w:val="single" w:sz="4" w:space="0" w:color="auto"/>
              <w:bottom w:val="single" w:sz="4" w:space="0" w:color="auto"/>
              <w:right w:val="single" w:sz="4" w:space="0" w:color="auto"/>
            </w:tcBorders>
          </w:tcPr>
          <w:p w:rsidR="008B7DB2" w:rsidRPr="00AB5DBD" w:rsidRDefault="00AB5DBD" w:rsidP="0076058A">
            <w:pPr>
              <w:jc w:val="right"/>
              <w:rPr>
                <w:sz w:val="22"/>
                <w:szCs w:val="22"/>
              </w:rPr>
            </w:pPr>
            <w:r>
              <w:rPr>
                <w:sz w:val="22"/>
                <w:szCs w:val="22"/>
              </w:rPr>
              <w:t>150</w:t>
            </w:r>
            <w:r w:rsidR="002D64BD">
              <w:rPr>
                <w:sz w:val="22"/>
                <w:szCs w:val="22"/>
              </w:rPr>
              <w:t>.</w:t>
            </w:r>
            <w:r>
              <w:rPr>
                <w:sz w:val="22"/>
                <w:szCs w:val="22"/>
              </w:rPr>
              <w:t>158</w:t>
            </w:r>
          </w:p>
        </w:tc>
      </w:tr>
      <w:tr w:rsidR="008B7DB2" w:rsidRPr="003E090D" w:rsidTr="002A2ABE">
        <w:trPr>
          <w:trHeight w:val="294"/>
        </w:trPr>
        <w:tc>
          <w:tcPr>
            <w:tcW w:w="1861" w:type="dxa"/>
            <w:tcBorders>
              <w:top w:val="single" w:sz="4" w:space="0" w:color="auto"/>
              <w:left w:val="single" w:sz="4" w:space="0" w:color="auto"/>
              <w:bottom w:val="single" w:sz="4" w:space="0" w:color="auto"/>
              <w:right w:val="single" w:sz="4" w:space="0" w:color="auto"/>
            </w:tcBorders>
            <w:vAlign w:val="center"/>
          </w:tcPr>
          <w:p w:rsidR="008B7DB2" w:rsidRPr="003E090D" w:rsidRDefault="008B7DB2" w:rsidP="007F4C48">
            <w:pPr>
              <w:jc w:val="center"/>
              <w:rPr>
                <w:sz w:val="22"/>
                <w:szCs w:val="22"/>
                <w:lang w:val="sr-Cyrl-CS"/>
              </w:rPr>
            </w:pPr>
            <w:r w:rsidRPr="003E090D">
              <w:rPr>
                <w:sz w:val="22"/>
                <w:szCs w:val="22"/>
                <w:lang w:val="sr-Cyrl-CS"/>
              </w:rPr>
              <w:t>740000</w:t>
            </w:r>
          </w:p>
        </w:tc>
        <w:tc>
          <w:tcPr>
            <w:tcW w:w="5956" w:type="dxa"/>
            <w:tcBorders>
              <w:top w:val="single" w:sz="4" w:space="0" w:color="auto"/>
              <w:left w:val="single" w:sz="4" w:space="0" w:color="auto"/>
              <w:bottom w:val="single" w:sz="4" w:space="0" w:color="auto"/>
              <w:right w:val="single" w:sz="4" w:space="0" w:color="auto"/>
            </w:tcBorders>
          </w:tcPr>
          <w:p w:rsidR="008B7DB2" w:rsidRPr="003E090D" w:rsidRDefault="008B7DB2">
            <w:pPr>
              <w:rPr>
                <w:sz w:val="22"/>
                <w:szCs w:val="22"/>
                <w:lang w:val="sr-Cyrl-CS"/>
              </w:rPr>
            </w:pPr>
            <w:r w:rsidRPr="003E090D">
              <w:rPr>
                <w:sz w:val="22"/>
                <w:szCs w:val="22"/>
                <w:lang w:val="sr-Cyrl-CS"/>
              </w:rPr>
              <w:t>Други приходи</w:t>
            </w:r>
          </w:p>
        </w:tc>
        <w:tc>
          <w:tcPr>
            <w:tcW w:w="2408" w:type="dxa"/>
            <w:tcBorders>
              <w:top w:val="single" w:sz="4" w:space="0" w:color="auto"/>
              <w:left w:val="single" w:sz="4" w:space="0" w:color="auto"/>
              <w:bottom w:val="single" w:sz="4" w:space="0" w:color="auto"/>
              <w:right w:val="single" w:sz="4" w:space="0" w:color="auto"/>
            </w:tcBorders>
            <w:vAlign w:val="center"/>
          </w:tcPr>
          <w:p w:rsidR="00AB5DBD" w:rsidRPr="00165524" w:rsidRDefault="00113901" w:rsidP="00AB5DBD">
            <w:pPr>
              <w:jc w:val="right"/>
              <w:rPr>
                <w:sz w:val="22"/>
                <w:szCs w:val="22"/>
              </w:rPr>
            </w:pPr>
            <w:r>
              <w:rPr>
                <w:sz w:val="22"/>
                <w:szCs w:val="22"/>
              </w:rPr>
              <w:t>4</w:t>
            </w:r>
            <w:r w:rsidR="00AB5DBD">
              <w:rPr>
                <w:sz w:val="22"/>
                <w:szCs w:val="22"/>
              </w:rPr>
              <w:t>4.750</w:t>
            </w:r>
          </w:p>
        </w:tc>
      </w:tr>
      <w:tr w:rsidR="008B7DB2" w:rsidRPr="003E090D" w:rsidTr="002A2ABE">
        <w:trPr>
          <w:trHeight w:val="277"/>
        </w:trPr>
        <w:tc>
          <w:tcPr>
            <w:tcW w:w="1861" w:type="dxa"/>
            <w:tcBorders>
              <w:top w:val="single" w:sz="4" w:space="0" w:color="auto"/>
              <w:left w:val="single" w:sz="4" w:space="0" w:color="auto"/>
              <w:bottom w:val="single" w:sz="4" w:space="0" w:color="auto"/>
              <w:right w:val="single" w:sz="4" w:space="0" w:color="auto"/>
            </w:tcBorders>
          </w:tcPr>
          <w:p w:rsidR="008B7DB2" w:rsidRPr="003E090D" w:rsidRDefault="008B7DB2" w:rsidP="007F4C48">
            <w:pPr>
              <w:jc w:val="center"/>
              <w:rPr>
                <w:sz w:val="22"/>
                <w:szCs w:val="22"/>
                <w:lang w:val="sr-Cyrl-CS"/>
              </w:rPr>
            </w:pPr>
            <w:r w:rsidRPr="003E090D">
              <w:rPr>
                <w:sz w:val="22"/>
                <w:szCs w:val="22"/>
                <w:lang w:val="sr-Cyrl-CS"/>
              </w:rPr>
              <w:t>770000</w:t>
            </w:r>
          </w:p>
        </w:tc>
        <w:tc>
          <w:tcPr>
            <w:tcW w:w="5956" w:type="dxa"/>
            <w:tcBorders>
              <w:top w:val="single" w:sz="4" w:space="0" w:color="auto"/>
              <w:left w:val="single" w:sz="4" w:space="0" w:color="auto"/>
              <w:bottom w:val="single" w:sz="4" w:space="0" w:color="auto"/>
              <w:right w:val="single" w:sz="4" w:space="0" w:color="auto"/>
            </w:tcBorders>
          </w:tcPr>
          <w:p w:rsidR="008B7DB2" w:rsidRPr="003E090D" w:rsidRDefault="008B7DB2">
            <w:pPr>
              <w:rPr>
                <w:sz w:val="22"/>
                <w:szCs w:val="22"/>
                <w:lang w:val="sr-Cyrl-CS"/>
              </w:rPr>
            </w:pPr>
            <w:r w:rsidRPr="003E090D">
              <w:rPr>
                <w:sz w:val="22"/>
                <w:szCs w:val="22"/>
                <w:lang w:val="sr-Cyrl-CS"/>
              </w:rPr>
              <w:t>Меморандумске ставке за рефундацију расхода</w:t>
            </w:r>
          </w:p>
        </w:tc>
        <w:tc>
          <w:tcPr>
            <w:tcW w:w="2408" w:type="dxa"/>
            <w:tcBorders>
              <w:top w:val="single" w:sz="4" w:space="0" w:color="auto"/>
              <w:left w:val="single" w:sz="4" w:space="0" w:color="auto"/>
              <w:bottom w:val="single" w:sz="4" w:space="0" w:color="auto"/>
              <w:right w:val="single" w:sz="4" w:space="0" w:color="auto"/>
            </w:tcBorders>
          </w:tcPr>
          <w:p w:rsidR="008B7DB2" w:rsidRPr="00DE2137" w:rsidRDefault="00113901" w:rsidP="0076058A">
            <w:pPr>
              <w:jc w:val="right"/>
              <w:rPr>
                <w:sz w:val="22"/>
                <w:szCs w:val="22"/>
              </w:rPr>
            </w:pPr>
            <w:r>
              <w:rPr>
                <w:sz w:val="22"/>
                <w:szCs w:val="22"/>
              </w:rPr>
              <w:t>1.101</w:t>
            </w:r>
          </w:p>
        </w:tc>
      </w:tr>
      <w:tr w:rsidR="008B7DB2" w:rsidRPr="003E090D" w:rsidTr="002A2ABE">
        <w:trPr>
          <w:trHeight w:val="294"/>
        </w:trPr>
        <w:tc>
          <w:tcPr>
            <w:tcW w:w="1861" w:type="dxa"/>
            <w:tcBorders>
              <w:top w:val="single" w:sz="4" w:space="0" w:color="auto"/>
              <w:left w:val="single" w:sz="4" w:space="0" w:color="auto"/>
              <w:bottom w:val="single" w:sz="4" w:space="0" w:color="auto"/>
              <w:right w:val="single" w:sz="4" w:space="0" w:color="auto"/>
            </w:tcBorders>
          </w:tcPr>
          <w:p w:rsidR="008B7DB2" w:rsidRPr="003E090D" w:rsidRDefault="008B7DB2" w:rsidP="007F4C48">
            <w:pPr>
              <w:jc w:val="center"/>
              <w:rPr>
                <w:sz w:val="22"/>
                <w:szCs w:val="22"/>
                <w:lang w:val="sr-Cyrl-CS"/>
              </w:rPr>
            </w:pPr>
            <w:r w:rsidRPr="003E090D">
              <w:rPr>
                <w:sz w:val="22"/>
                <w:szCs w:val="22"/>
                <w:lang w:val="sr-Cyrl-CS"/>
              </w:rPr>
              <w:t>810000</w:t>
            </w:r>
          </w:p>
        </w:tc>
        <w:tc>
          <w:tcPr>
            <w:tcW w:w="5956" w:type="dxa"/>
            <w:tcBorders>
              <w:top w:val="single" w:sz="4" w:space="0" w:color="auto"/>
              <w:left w:val="single" w:sz="4" w:space="0" w:color="auto"/>
              <w:bottom w:val="single" w:sz="4" w:space="0" w:color="auto"/>
              <w:right w:val="single" w:sz="4" w:space="0" w:color="auto"/>
            </w:tcBorders>
          </w:tcPr>
          <w:p w:rsidR="008B7DB2" w:rsidRPr="003E090D" w:rsidRDefault="008B7DB2">
            <w:pPr>
              <w:rPr>
                <w:sz w:val="22"/>
                <w:szCs w:val="22"/>
                <w:lang w:val="sr-Cyrl-CS"/>
              </w:rPr>
            </w:pPr>
            <w:r w:rsidRPr="003E090D">
              <w:rPr>
                <w:sz w:val="22"/>
                <w:szCs w:val="22"/>
                <w:lang w:val="sr-Cyrl-CS"/>
              </w:rPr>
              <w:t>Примања од продаје основних средстава</w:t>
            </w:r>
          </w:p>
        </w:tc>
        <w:tc>
          <w:tcPr>
            <w:tcW w:w="2408" w:type="dxa"/>
            <w:tcBorders>
              <w:top w:val="single" w:sz="4" w:space="0" w:color="auto"/>
              <w:left w:val="single" w:sz="4" w:space="0" w:color="auto"/>
              <w:bottom w:val="single" w:sz="4" w:space="0" w:color="auto"/>
              <w:right w:val="single" w:sz="4" w:space="0" w:color="auto"/>
            </w:tcBorders>
          </w:tcPr>
          <w:p w:rsidR="008B7DB2" w:rsidRPr="008B7DB2" w:rsidRDefault="008B7DB2" w:rsidP="00210320">
            <w:pPr>
              <w:jc w:val="right"/>
              <w:rPr>
                <w:sz w:val="22"/>
                <w:szCs w:val="22"/>
              </w:rPr>
            </w:pPr>
            <w:r>
              <w:rPr>
                <w:sz w:val="22"/>
                <w:szCs w:val="22"/>
              </w:rPr>
              <w:t>0</w:t>
            </w:r>
          </w:p>
        </w:tc>
      </w:tr>
      <w:tr w:rsidR="008B7DB2" w:rsidRPr="003E090D" w:rsidTr="002A2ABE">
        <w:trPr>
          <w:trHeight w:val="277"/>
        </w:trPr>
        <w:tc>
          <w:tcPr>
            <w:tcW w:w="1861" w:type="dxa"/>
            <w:tcBorders>
              <w:top w:val="single" w:sz="4" w:space="0" w:color="auto"/>
              <w:left w:val="single" w:sz="4" w:space="0" w:color="auto"/>
              <w:bottom w:val="single" w:sz="4" w:space="0" w:color="auto"/>
              <w:right w:val="single" w:sz="4" w:space="0" w:color="auto"/>
            </w:tcBorders>
          </w:tcPr>
          <w:p w:rsidR="008B7DB2" w:rsidRPr="003E090D" w:rsidRDefault="008B7DB2" w:rsidP="007F4C48">
            <w:pPr>
              <w:jc w:val="center"/>
              <w:rPr>
                <w:sz w:val="22"/>
                <w:szCs w:val="22"/>
                <w:lang w:val="sr-Cyrl-CS"/>
              </w:rPr>
            </w:pPr>
            <w:r w:rsidRPr="003E090D">
              <w:rPr>
                <w:sz w:val="22"/>
                <w:szCs w:val="22"/>
                <w:lang w:val="sr-Cyrl-CS"/>
              </w:rPr>
              <w:t>910000</w:t>
            </w:r>
          </w:p>
        </w:tc>
        <w:tc>
          <w:tcPr>
            <w:tcW w:w="5956" w:type="dxa"/>
            <w:tcBorders>
              <w:top w:val="single" w:sz="4" w:space="0" w:color="auto"/>
              <w:left w:val="single" w:sz="4" w:space="0" w:color="auto"/>
              <w:bottom w:val="single" w:sz="4" w:space="0" w:color="auto"/>
              <w:right w:val="single" w:sz="4" w:space="0" w:color="auto"/>
            </w:tcBorders>
          </w:tcPr>
          <w:p w:rsidR="008B7DB2" w:rsidRPr="003E090D" w:rsidRDefault="008B7DB2">
            <w:pPr>
              <w:rPr>
                <w:sz w:val="22"/>
                <w:szCs w:val="22"/>
                <w:lang w:val="sr-Cyrl-CS"/>
              </w:rPr>
            </w:pPr>
            <w:r w:rsidRPr="003E090D">
              <w:rPr>
                <w:sz w:val="22"/>
                <w:szCs w:val="22"/>
                <w:lang w:val="sr-Cyrl-CS"/>
              </w:rPr>
              <w:t>Примања од задуживања</w:t>
            </w:r>
          </w:p>
        </w:tc>
        <w:tc>
          <w:tcPr>
            <w:tcW w:w="2408" w:type="dxa"/>
            <w:tcBorders>
              <w:top w:val="single" w:sz="4" w:space="0" w:color="auto"/>
              <w:left w:val="single" w:sz="4" w:space="0" w:color="auto"/>
              <w:bottom w:val="single" w:sz="4" w:space="0" w:color="auto"/>
              <w:right w:val="single" w:sz="4" w:space="0" w:color="auto"/>
            </w:tcBorders>
          </w:tcPr>
          <w:p w:rsidR="008B7DB2" w:rsidRPr="003E090D" w:rsidRDefault="008B7DB2" w:rsidP="00210320">
            <w:pPr>
              <w:jc w:val="right"/>
              <w:rPr>
                <w:sz w:val="22"/>
                <w:szCs w:val="22"/>
                <w:lang w:val="sr-Cyrl-CS"/>
              </w:rPr>
            </w:pPr>
            <w:r>
              <w:rPr>
                <w:sz w:val="22"/>
                <w:szCs w:val="22"/>
                <w:lang w:val="sr-Cyrl-CS"/>
              </w:rPr>
              <w:t>0</w:t>
            </w:r>
          </w:p>
        </w:tc>
      </w:tr>
      <w:tr w:rsidR="008B7DB2" w:rsidRPr="003E090D" w:rsidTr="002A2ABE">
        <w:trPr>
          <w:trHeight w:val="71"/>
        </w:trPr>
        <w:tc>
          <w:tcPr>
            <w:tcW w:w="7817" w:type="dxa"/>
            <w:gridSpan w:val="2"/>
            <w:tcBorders>
              <w:top w:val="single" w:sz="4" w:space="0" w:color="auto"/>
              <w:left w:val="single" w:sz="4" w:space="0" w:color="auto"/>
              <w:bottom w:val="single" w:sz="4" w:space="0" w:color="auto"/>
              <w:right w:val="single" w:sz="4" w:space="0" w:color="auto"/>
            </w:tcBorders>
          </w:tcPr>
          <w:p w:rsidR="008B7DB2" w:rsidRPr="003E090D" w:rsidRDefault="008B7DB2" w:rsidP="007F4C48">
            <w:pPr>
              <w:jc w:val="right"/>
              <w:rPr>
                <w:sz w:val="22"/>
                <w:szCs w:val="22"/>
                <w:lang w:val="sr-Cyrl-CS"/>
              </w:rPr>
            </w:pPr>
            <w:r w:rsidRPr="003E090D">
              <w:rPr>
                <w:sz w:val="22"/>
                <w:szCs w:val="22"/>
                <w:lang w:val="sr-Cyrl-CS"/>
              </w:rPr>
              <w:t>У К У П Н О:</w:t>
            </w:r>
          </w:p>
        </w:tc>
        <w:tc>
          <w:tcPr>
            <w:tcW w:w="2408" w:type="dxa"/>
            <w:tcBorders>
              <w:top w:val="single" w:sz="4" w:space="0" w:color="auto"/>
              <w:left w:val="single" w:sz="4" w:space="0" w:color="auto"/>
              <w:bottom w:val="single" w:sz="4" w:space="0" w:color="auto"/>
              <w:right w:val="single" w:sz="4" w:space="0" w:color="auto"/>
            </w:tcBorders>
          </w:tcPr>
          <w:p w:rsidR="008B7DB2" w:rsidRPr="008B7DB2" w:rsidRDefault="00113901" w:rsidP="0076058A">
            <w:pPr>
              <w:jc w:val="right"/>
              <w:rPr>
                <w:sz w:val="22"/>
                <w:szCs w:val="22"/>
              </w:rPr>
            </w:pPr>
            <w:r>
              <w:rPr>
                <w:sz w:val="22"/>
                <w:szCs w:val="22"/>
              </w:rPr>
              <w:t>849.784</w:t>
            </w:r>
          </w:p>
        </w:tc>
      </w:tr>
    </w:tbl>
    <w:p w:rsidR="009330F8" w:rsidRPr="00D7789C" w:rsidRDefault="009330F8" w:rsidP="005F03B5">
      <w:pPr>
        <w:jc w:val="both"/>
      </w:pPr>
    </w:p>
    <w:p w:rsidR="001367BE" w:rsidRDefault="0060119B" w:rsidP="005F03B5">
      <w:pPr>
        <w:jc w:val="both"/>
        <w:rPr>
          <w:lang w:val="sr-Cyrl-CS"/>
        </w:rPr>
      </w:pPr>
      <w:r>
        <w:rPr>
          <w:lang w:val="sr-Cyrl-CS"/>
        </w:rPr>
        <w:t>С</w:t>
      </w:r>
      <w:r w:rsidR="00EA4BEB">
        <w:rPr>
          <w:lang w:val="sr-Cyrl-CS"/>
        </w:rPr>
        <w:t>ТРУКТУРА РАСХОДА И ИЗДАТАКА</w:t>
      </w:r>
    </w:p>
    <w:p w:rsidR="00EA4BEB" w:rsidRDefault="00EA4BEB" w:rsidP="00EA4BEB">
      <w:pPr>
        <w:ind w:firstLine="708"/>
        <w:jc w:val="both"/>
        <w:rPr>
          <w:lang w:val="sr-Cyrl-CS"/>
        </w:rPr>
      </w:pPr>
      <w:r>
        <w:rPr>
          <w:lang w:val="sr-Cyrl-CS"/>
        </w:rPr>
        <w:tab/>
      </w:r>
      <w:r>
        <w:rPr>
          <w:lang w:val="sr-Cyrl-CS"/>
        </w:rPr>
        <w:tab/>
      </w:r>
      <w:r>
        <w:rPr>
          <w:lang w:val="sr-Cyrl-CS"/>
        </w:rPr>
        <w:tab/>
      </w:r>
      <w:r>
        <w:rPr>
          <w:lang w:val="sr-Cyrl-CS"/>
        </w:rPr>
        <w:tab/>
      </w:r>
      <w:r>
        <w:rPr>
          <w:lang w:val="sr-Cyrl-CS"/>
        </w:rPr>
        <w:tab/>
        <w:t xml:space="preserve">    </w:t>
      </w:r>
      <w:r w:rsidR="001367BE">
        <w:rPr>
          <w:lang w:val="sr-Cyrl-CS"/>
        </w:rPr>
        <w:t xml:space="preserve">                                                                                </w:t>
      </w:r>
      <w:r w:rsidR="00063E3F">
        <w:rPr>
          <w:lang w:val="sr-Cyrl-CS"/>
        </w:rPr>
        <w:t xml:space="preserve"> </w:t>
      </w:r>
      <w:r>
        <w:rPr>
          <w:lang w:val="sr-Cyrl-CS"/>
        </w:rPr>
        <w:t>(у 000 динара)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9"/>
        <w:gridCol w:w="6172"/>
        <w:gridCol w:w="2121"/>
      </w:tblGrid>
      <w:tr w:rsidR="00EA4BEB" w:rsidRPr="003E090D" w:rsidTr="002A2ABE">
        <w:trPr>
          <w:trHeight w:val="239"/>
        </w:trPr>
        <w:tc>
          <w:tcPr>
            <w:tcW w:w="1929" w:type="dxa"/>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center"/>
              <w:rPr>
                <w:sz w:val="20"/>
                <w:szCs w:val="20"/>
                <w:lang w:val="sr-Cyrl-CS"/>
              </w:rPr>
            </w:pPr>
            <w:r w:rsidRPr="003E090D">
              <w:rPr>
                <w:sz w:val="20"/>
                <w:szCs w:val="20"/>
                <w:lang w:val="sr-Cyrl-CS"/>
              </w:rPr>
              <w:t>Категорија</w:t>
            </w:r>
          </w:p>
        </w:tc>
        <w:tc>
          <w:tcPr>
            <w:tcW w:w="6172" w:type="dxa"/>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center"/>
              <w:rPr>
                <w:sz w:val="20"/>
                <w:szCs w:val="20"/>
                <w:lang w:val="sr-Cyrl-CS"/>
              </w:rPr>
            </w:pPr>
            <w:r w:rsidRPr="003E090D">
              <w:rPr>
                <w:sz w:val="20"/>
                <w:szCs w:val="20"/>
                <w:lang w:val="sr-Cyrl-CS"/>
              </w:rPr>
              <w:t>О П И С</w:t>
            </w:r>
          </w:p>
        </w:tc>
        <w:tc>
          <w:tcPr>
            <w:tcW w:w="2121" w:type="dxa"/>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center"/>
              <w:rPr>
                <w:sz w:val="20"/>
                <w:szCs w:val="20"/>
                <w:lang w:val="sr-Cyrl-CS"/>
              </w:rPr>
            </w:pPr>
            <w:r w:rsidRPr="003E090D">
              <w:rPr>
                <w:sz w:val="20"/>
                <w:szCs w:val="20"/>
                <w:lang w:val="sr-Cyrl-CS"/>
              </w:rPr>
              <w:t>И з н о с</w:t>
            </w:r>
          </w:p>
        </w:tc>
      </w:tr>
      <w:tr w:rsidR="00EA4BEB" w:rsidRPr="003E090D" w:rsidTr="002A2ABE">
        <w:trPr>
          <w:trHeight w:val="255"/>
        </w:trPr>
        <w:tc>
          <w:tcPr>
            <w:tcW w:w="1929" w:type="dxa"/>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center"/>
              <w:rPr>
                <w:sz w:val="22"/>
                <w:szCs w:val="22"/>
                <w:lang w:val="sr-Cyrl-CS"/>
              </w:rPr>
            </w:pPr>
            <w:r w:rsidRPr="003E090D">
              <w:rPr>
                <w:sz w:val="22"/>
                <w:szCs w:val="22"/>
                <w:lang w:val="sr-Cyrl-CS"/>
              </w:rPr>
              <w:t>410000</w:t>
            </w:r>
          </w:p>
        </w:tc>
        <w:tc>
          <w:tcPr>
            <w:tcW w:w="6172" w:type="dxa"/>
            <w:tcBorders>
              <w:top w:val="single" w:sz="4" w:space="0" w:color="auto"/>
              <w:left w:val="single" w:sz="4" w:space="0" w:color="auto"/>
              <w:bottom w:val="single" w:sz="4" w:space="0" w:color="auto"/>
              <w:right w:val="single" w:sz="4" w:space="0" w:color="auto"/>
            </w:tcBorders>
          </w:tcPr>
          <w:p w:rsidR="00EA4BEB" w:rsidRPr="003E090D" w:rsidRDefault="00EA4BEB">
            <w:pPr>
              <w:rPr>
                <w:sz w:val="22"/>
                <w:szCs w:val="22"/>
                <w:lang w:val="sr-Cyrl-CS"/>
              </w:rPr>
            </w:pPr>
            <w:r w:rsidRPr="003E090D">
              <w:rPr>
                <w:sz w:val="22"/>
                <w:szCs w:val="22"/>
                <w:lang w:val="sr-Cyrl-CS"/>
              </w:rPr>
              <w:t>Расходи за запослене</w:t>
            </w:r>
          </w:p>
        </w:tc>
        <w:tc>
          <w:tcPr>
            <w:tcW w:w="2121" w:type="dxa"/>
            <w:tcBorders>
              <w:top w:val="single" w:sz="4" w:space="0" w:color="auto"/>
              <w:left w:val="single" w:sz="4" w:space="0" w:color="auto"/>
              <w:bottom w:val="single" w:sz="4" w:space="0" w:color="auto"/>
              <w:right w:val="single" w:sz="4" w:space="0" w:color="auto"/>
            </w:tcBorders>
          </w:tcPr>
          <w:p w:rsidR="00EA4BEB" w:rsidRPr="003E090D" w:rsidRDefault="00113901" w:rsidP="004B6C19">
            <w:pPr>
              <w:jc w:val="right"/>
              <w:rPr>
                <w:sz w:val="22"/>
                <w:szCs w:val="22"/>
              </w:rPr>
            </w:pPr>
            <w:r>
              <w:rPr>
                <w:sz w:val="22"/>
                <w:szCs w:val="22"/>
                <w:lang w:val="sr-Cyrl-CS"/>
              </w:rPr>
              <w:t>197.438</w:t>
            </w:r>
          </w:p>
        </w:tc>
      </w:tr>
      <w:tr w:rsidR="00EA4BEB" w:rsidRPr="003E090D" w:rsidTr="002A2ABE">
        <w:trPr>
          <w:trHeight w:val="271"/>
        </w:trPr>
        <w:tc>
          <w:tcPr>
            <w:tcW w:w="1929" w:type="dxa"/>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center"/>
              <w:rPr>
                <w:sz w:val="22"/>
                <w:szCs w:val="22"/>
                <w:lang w:val="sr-Cyrl-CS"/>
              </w:rPr>
            </w:pPr>
            <w:r w:rsidRPr="003E090D">
              <w:rPr>
                <w:sz w:val="22"/>
                <w:szCs w:val="22"/>
                <w:lang w:val="sr-Cyrl-CS"/>
              </w:rPr>
              <w:t>420000</w:t>
            </w:r>
          </w:p>
        </w:tc>
        <w:tc>
          <w:tcPr>
            <w:tcW w:w="6172" w:type="dxa"/>
            <w:tcBorders>
              <w:top w:val="single" w:sz="4" w:space="0" w:color="auto"/>
              <w:left w:val="single" w:sz="4" w:space="0" w:color="auto"/>
              <w:bottom w:val="single" w:sz="4" w:space="0" w:color="auto"/>
              <w:right w:val="single" w:sz="4" w:space="0" w:color="auto"/>
            </w:tcBorders>
          </w:tcPr>
          <w:p w:rsidR="00EA4BEB" w:rsidRPr="003E090D" w:rsidRDefault="00EA4BEB">
            <w:pPr>
              <w:rPr>
                <w:sz w:val="22"/>
                <w:szCs w:val="22"/>
                <w:lang w:val="sr-Cyrl-CS"/>
              </w:rPr>
            </w:pPr>
            <w:r w:rsidRPr="003E090D">
              <w:rPr>
                <w:sz w:val="22"/>
                <w:szCs w:val="22"/>
                <w:lang w:val="sr-Cyrl-CS"/>
              </w:rPr>
              <w:t>Коришћење услуга и роба</w:t>
            </w:r>
          </w:p>
        </w:tc>
        <w:tc>
          <w:tcPr>
            <w:tcW w:w="2121" w:type="dxa"/>
            <w:tcBorders>
              <w:top w:val="single" w:sz="4" w:space="0" w:color="auto"/>
              <w:left w:val="single" w:sz="4" w:space="0" w:color="auto"/>
              <w:bottom w:val="single" w:sz="4" w:space="0" w:color="auto"/>
              <w:right w:val="single" w:sz="4" w:space="0" w:color="auto"/>
            </w:tcBorders>
          </w:tcPr>
          <w:p w:rsidR="00EA4BEB" w:rsidRPr="003E090D" w:rsidRDefault="00113901" w:rsidP="00870343">
            <w:pPr>
              <w:jc w:val="right"/>
              <w:rPr>
                <w:sz w:val="22"/>
                <w:szCs w:val="22"/>
              </w:rPr>
            </w:pPr>
            <w:r>
              <w:rPr>
                <w:sz w:val="22"/>
                <w:szCs w:val="22"/>
              </w:rPr>
              <w:t>249.330</w:t>
            </w:r>
          </w:p>
        </w:tc>
      </w:tr>
      <w:tr w:rsidR="00EA4BEB" w:rsidRPr="003E090D" w:rsidTr="002A2ABE">
        <w:trPr>
          <w:trHeight w:val="255"/>
        </w:trPr>
        <w:tc>
          <w:tcPr>
            <w:tcW w:w="1929" w:type="dxa"/>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center"/>
              <w:rPr>
                <w:sz w:val="22"/>
                <w:szCs w:val="22"/>
                <w:lang w:val="sr-Cyrl-CS"/>
              </w:rPr>
            </w:pPr>
            <w:r w:rsidRPr="003E090D">
              <w:rPr>
                <w:sz w:val="22"/>
                <w:szCs w:val="22"/>
                <w:lang w:val="sr-Cyrl-CS"/>
              </w:rPr>
              <w:t>430000</w:t>
            </w:r>
          </w:p>
        </w:tc>
        <w:tc>
          <w:tcPr>
            <w:tcW w:w="6172" w:type="dxa"/>
            <w:tcBorders>
              <w:top w:val="single" w:sz="4" w:space="0" w:color="auto"/>
              <w:left w:val="single" w:sz="4" w:space="0" w:color="auto"/>
              <w:bottom w:val="single" w:sz="4" w:space="0" w:color="auto"/>
              <w:right w:val="single" w:sz="4" w:space="0" w:color="auto"/>
            </w:tcBorders>
          </w:tcPr>
          <w:p w:rsidR="00EA4BEB" w:rsidRPr="003E090D" w:rsidRDefault="00EA4BEB">
            <w:pPr>
              <w:rPr>
                <w:sz w:val="22"/>
                <w:szCs w:val="22"/>
                <w:lang w:val="sr-Cyrl-CS"/>
              </w:rPr>
            </w:pPr>
            <w:r w:rsidRPr="003E090D">
              <w:rPr>
                <w:sz w:val="22"/>
                <w:szCs w:val="22"/>
                <w:lang w:val="sr-Cyrl-CS"/>
              </w:rPr>
              <w:t>Употреба основних средстава</w:t>
            </w:r>
          </w:p>
        </w:tc>
        <w:tc>
          <w:tcPr>
            <w:tcW w:w="2121" w:type="dxa"/>
            <w:tcBorders>
              <w:top w:val="single" w:sz="4" w:space="0" w:color="auto"/>
              <w:left w:val="single" w:sz="4" w:space="0" w:color="auto"/>
              <w:bottom w:val="single" w:sz="4" w:space="0" w:color="auto"/>
              <w:right w:val="single" w:sz="4" w:space="0" w:color="auto"/>
            </w:tcBorders>
          </w:tcPr>
          <w:p w:rsidR="00EA4BEB" w:rsidRPr="003E090D" w:rsidRDefault="004F0C16" w:rsidP="00FE473D">
            <w:pPr>
              <w:jc w:val="right"/>
              <w:rPr>
                <w:sz w:val="22"/>
                <w:szCs w:val="22"/>
              </w:rPr>
            </w:pPr>
            <w:r w:rsidRPr="003E090D">
              <w:rPr>
                <w:sz w:val="22"/>
                <w:szCs w:val="22"/>
              </w:rPr>
              <w:t>0</w:t>
            </w:r>
          </w:p>
        </w:tc>
      </w:tr>
      <w:tr w:rsidR="00EA4BEB" w:rsidRPr="003E090D" w:rsidTr="002A2ABE">
        <w:trPr>
          <w:trHeight w:val="271"/>
        </w:trPr>
        <w:tc>
          <w:tcPr>
            <w:tcW w:w="1929" w:type="dxa"/>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center"/>
              <w:rPr>
                <w:sz w:val="22"/>
                <w:szCs w:val="22"/>
                <w:lang w:val="sr-Cyrl-CS"/>
              </w:rPr>
            </w:pPr>
            <w:r w:rsidRPr="003E090D">
              <w:rPr>
                <w:sz w:val="22"/>
                <w:szCs w:val="22"/>
                <w:lang w:val="sr-Cyrl-CS"/>
              </w:rPr>
              <w:t>440000</w:t>
            </w:r>
          </w:p>
        </w:tc>
        <w:tc>
          <w:tcPr>
            <w:tcW w:w="6172" w:type="dxa"/>
            <w:tcBorders>
              <w:top w:val="single" w:sz="4" w:space="0" w:color="auto"/>
              <w:left w:val="single" w:sz="4" w:space="0" w:color="auto"/>
              <w:bottom w:val="single" w:sz="4" w:space="0" w:color="auto"/>
              <w:right w:val="single" w:sz="4" w:space="0" w:color="auto"/>
            </w:tcBorders>
          </w:tcPr>
          <w:p w:rsidR="00EA4BEB" w:rsidRPr="003E090D" w:rsidRDefault="00EA4BEB">
            <w:pPr>
              <w:rPr>
                <w:sz w:val="22"/>
                <w:szCs w:val="22"/>
                <w:lang w:val="sr-Cyrl-CS"/>
              </w:rPr>
            </w:pPr>
            <w:r w:rsidRPr="003E090D">
              <w:rPr>
                <w:sz w:val="22"/>
                <w:szCs w:val="22"/>
                <w:lang w:val="sr-Cyrl-CS"/>
              </w:rPr>
              <w:t>Отплата камата</w:t>
            </w:r>
          </w:p>
        </w:tc>
        <w:tc>
          <w:tcPr>
            <w:tcW w:w="2121" w:type="dxa"/>
            <w:tcBorders>
              <w:top w:val="single" w:sz="4" w:space="0" w:color="auto"/>
              <w:left w:val="single" w:sz="4" w:space="0" w:color="auto"/>
              <w:bottom w:val="single" w:sz="4" w:space="0" w:color="auto"/>
              <w:right w:val="single" w:sz="4" w:space="0" w:color="auto"/>
            </w:tcBorders>
          </w:tcPr>
          <w:p w:rsidR="00EA4BEB" w:rsidRPr="003E090D" w:rsidRDefault="004B6C19" w:rsidP="00870343">
            <w:pPr>
              <w:jc w:val="right"/>
              <w:rPr>
                <w:sz w:val="22"/>
                <w:szCs w:val="22"/>
              </w:rPr>
            </w:pPr>
            <w:r>
              <w:rPr>
                <w:sz w:val="22"/>
                <w:szCs w:val="22"/>
              </w:rPr>
              <w:t>0</w:t>
            </w:r>
          </w:p>
        </w:tc>
      </w:tr>
      <w:tr w:rsidR="00EA4BEB" w:rsidRPr="003E090D" w:rsidTr="002A2ABE">
        <w:trPr>
          <w:trHeight w:val="255"/>
        </w:trPr>
        <w:tc>
          <w:tcPr>
            <w:tcW w:w="1929" w:type="dxa"/>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center"/>
              <w:rPr>
                <w:sz w:val="22"/>
                <w:szCs w:val="22"/>
                <w:lang w:val="sr-Cyrl-CS"/>
              </w:rPr>
            </w:pPr>
            <w:r w:rsidRPr="003E090D">
              <w:rPr>
                <w:sz w:val="22"/>
                <w:szCs w:val="22"/>
                <w:lang w:val="sr-Cyrl-CS"/>
              </w:rPr>
              <w:t>450000</w:t>
            </w:r>
          </w:p>
        </w:tc>
        <w:tc>
          <w:tcPr>
            <w:tcW w:w="6172" w:type="dxa"/>
            <w:tcBorders>
              <w:top w:val="single" w:sz="4" w:space="0" w:color="auto"/>
              <w:left w:val="single" w:sz="4" w:space="0" w:color="auto"/>
              <w:bottom w:val="single" w:sz="4" w:space="0" w:color="auto"/>
              <w:right w:val="single" w:sz="4" w:space="0" w:color="auto"/>
            </w:tcBorders>
          </w:tcPr>
          <w:p w:rsidR="00EA4BEB" w:rsidRPr="003E090D" w:rsidRDefault="00EA4BEB">
            <w:pPr>
              <w:rPr>
                <w:sz w:val="22"/>
                <w:szCs w:val="22"/>
                <w:lang w:val="sr-Cyrl-CS"/>
              </w:rPr>
            </w:pPr>
            <w:r w:rsidRPr="003E090D">
              <w:rPr>
                <w:sz w:val="22"/>
                <w:szCs w:val="22"/>
                <w:lang w:val="sr-Cyrl-CS"/>
              </w:rPr>
              <w:t>Субвенције</w:t>
            </w:r>
          </w:p>
        </w:tc>
        <w:tc>
          <w:tcPr>
            <w:tcW w:w="2121" w:type="dxa"/>
            <w:tcBorders>
              <w:top w:val="single" w:sz="4" w:space="0" w:color="auto"/>
              <w:left w:val="single" w:sz="4" w:space="0" w:color="auto"/>
              <w:bottom w:val="single" w:sz="4" w:space="0" w:color="auto"/>
              <w:right w:val="single" w:sz="4" w:space="0" w:color="auto"/>
            </w:tcBorders>
          </w:tcPr>
          <w:p w:rsidR="00EA4BEB" w:rsidRPr="003E090D" w:rsidRDefault="00113901" w:rsidP="00870343">
            <w:pPr>
              <w:jc w:val="right"/>
              <w:rPr>
                <w:sz w:val="22"/>
                <w:szCs w:val="22"/>
              </w:rPr>
            </w:pPr>
            <w:r>
              <w:rPr>
                <w:sz w:val="22"/>
                <w:szCs w:val="22"/>
              </w:rPr>
              <w:t>25.239</w:t>
            </w:r>
          </w:p>
        </w:tc>
      </w:tr>
      <w:tr w:rsidR="00EA4BEB" w:rsidRPr="003E090D" w:rsidTr="002A2ABE">
        <w:trPr>
          <w:trHeight w:val="271"/>
        </w:trPr>
        <w:tc>
          <w:tcPr>
            <w:tcW w:w="1929" w:type="dxa"/>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center"/>
              <w:rPr>
                <w:sz w:val="22"/>
                <w:szCs w:val="22"/>
                <w:lang w:val="sr-Cyrl-CS"/>
              </w:rPr>
            </w:pPr>
            <w:r w:rsidRPr="003E090D">
              <w:rPr>
                <w:sz w:val="22"/>
                <w:szCs w:val="22"/>
                <w:lang w:val="sr-Cyrl-CS"/>
              </w:rPr>
              <w:t>460000</w:t>
            </w:r>
          </w:p>
        </w:tc>
        <w:tc>
          <w:tcPr>
            <w:tcW w:w="6172" w:type="dxa"/>
            <w:tcBorders>
              <w:top w:val="single" w:sz="4" w:space="0" w:color="auto"/>
              <w:left w:val="single" w:sz="4" w:space="0" w:color="auto"/>
              <w:bottom w:val="single" w:sz="4" w:space="0" w:color="auto"/>
              <w:right w:val="single" w:sz="4" w:space="0" w:color="auto"/>
            </w:tcBorders>
          </w:tcPr>
          <w:p w:rsidR="00EA4BEB" w:rsidRPr="003E090D" w:rsidRDefault="00EA4BEB">
            <w:pPr>
              <w:rPr>
                <w:sz w:val="22"/>
                <w:szCs w:val="22"/>
                <w:lang w:val="sr-Cyrl-CS"/>
              </w:rPr>
            </w:pPr>
            <w:r w:rsidRPr="003E090D">
              <w:rPr>
                <w:sz w:val="22"/>
                <w:szCs w:val="22"/>
                <w:lang w:val="sr-Cyrl-CS"/>
              </w:rPr>
              <w:t>Донације и трансфери</w:t>
            </w:r>
          </w:p>
        </w:tc>
        <w:tc>
          <w:tcPr>
            <w:tcW w:w="2121" w:type="dxa"/>
            <w:tcBorders>
              <w:top w:val="single" w:sz="4" w:space="0" w:color="auto"/>
              <w:left w:val="single" w:sz="4" w:space="0" w:color="auto"/>
              <w:bottom w:val="single" w:sz="4" w:space="0" w:color="auto"/>
              <w:right w:val="single" w:sz="4" w:space="0" w:color="auto"/>
            </w:tcBorders>
          </w:tcPr>
          <w:p w:rsidR="00EA4BEB" w:rsidRPr="00144887" w:rsidRDefault="004B6C19" w:rsidP="00870343">
            <w:pPr>
              <w:jc w:val="right"/>
              <w:rPr>
                <w:sz w:val="22"/>
                <w:szCs w:val="22"/>
              </w:rPr>
            </w:pPr>
            <w:r>
              <w:rPr>
                <w:sz w:val="22"/>
                <w:szCs w:val="22"/>
              </w:rPr>
              <w:t>12.</w:t>
            </w:r>
            <w:r w:rsidR="00113901">
              <w:rPr>
                <w:sz w:val="22"/>
                <w:szCs w:val="22"/>
              </w:rPr>
              <w:t>340</w:t>
            </w:r>
          </w:p>
        </w:tc>
      </w:tr>
      <w:tr w:rsidR="00EA4BEB" w:rsidRPr="003E090D" w:rsidTr="002A2ABE">
        <w:trPr>
          <w:trHeight w:val="271"/>
        </w:trPr>
        <w:tc>
          <w:tcPr>
            <w:tcW w:w="1929" w:type="dxa"/>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center"/>
              <w:rPr>
                <w:sz w:val="22"/>
                <w:szCs w:val="22"/>
                <w:lang w:val="sr-Cyrl-CS"/>
              </w:rPr>
            </w:pPr>
            <w:r w:rsidRPr="003E090D">
              <w:rPr>
                <w:sz w:val="22"/>
                <w:szCs w:val="22"/>
                <w:lang w:val="sr-Cyrl-CS"/>
              </w:rPr>
              <w:t>470000</w:t>
            </w:r>
          </w:p>
        </w:tc>
        <w:tc>
          <w:tcPr>
            <w:tcW w:w="6172" w:type="dxa"/>
            <w:tcBorders>
              <w:top w:val="single" w:sz="4" w:space="0" w:color="auto"/>
              <w:left w:val="single" w:sz="4" w:space="0" w:color="auto"/>
              <w:bottom w:val="single" w:sz="4" w:space="0" w:color="auto"/>
              <w:right w:val="single" w:sz="4" w:space="0" w:color="auto"/>
            </w:tcBorders>
          </w:tcPr>
          <w:p w:rsidR="00EA4BEB" w:rsidRPr="003E090D" w:rsidRDefault="00EA4BEB">
            <w:pPr>
              <w:rPr>
                <w:sz w:val="22"/>
                <w:szCs w:val="22"/>
                <w:lang w:val="sr-Cyrl-CS"/>
              </w:rPr>
            </w:pPr>
            <w:r w:rsidRPr="003E090D">
              <w:rPr>
                <w:sz w:val="22"/>
                <w:szCs w:val="22"/>
                <w:lang w:val="sr-Cyrl-CS"/>
              </w:rPr>
              <w:t>Права из социјалног осигурања</w:t>
            </w:r>
          </w:p>
        </w:tc>
        <w:tc>
          <w:tcPr>
            <w:tcW w:w="2121" w:type="dxa"/>
            <w:tcBorders>
              <w:top w:val="single" w:sz="4" w:space="0" w:color="auto"/>
              <w:left w:val="single" w:sz="4" w:space="0" w:color="auto"/>
              <w:bottom w:val="single" w:sz="4" w:space="0" w:color="auto"/>
              <w:right w:val="single" w:sz="4" w:space="0" w:color="auto"/>
            </w:tcBorders>
          </w:tcPr>
          <w:p w:rsidR="00EA4BEB" w:rsidRPr="003E090D" w:rsidRDefault="00113901" w:rsidP="00870343">
            <w:pPr>
              <w:jc w:val="right"/>
              <w:rPr>
                <w:sz w:val="22"/>
                <w:szCs w:val="22"/>
              </w:rPr>
            </w:pPr>
            <w:r>
              <w:rPr>
                <w:sz w:val="22"/>
                <w:szCs w:val="22"/>
              </w:rPr>
              <w:t>25.225</w:t>
            </w:r>
          </w:p>
        </w:tc>
      </w:tr>
      <w:tr w:rsidR="00EA4BEB" w:rsidRPr="003E090D" w:rsidTr="002A2ABE">
        <w:trPr>
          <w:trHeight w:val="255"/>
        </w:trPr>
        <w:tc>
          <w:tcPr>
            <w:tcW w:w="1929" w:type="dxa"/>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center"/>
              <w:rPr>
                <w:sz w:val="22"/>
                <w:szCs w:val="22"/>
                <w:lang w:val="sr-Cyrl-CS"/>
              </w:rPr>
            </w:pPr>
            <w:r w:rsidRPr="003E090D">
              <w:rPr>
                <w:sz w:val="22"/>
                <w:szCs w:val="22"/>
                <w:lang w:val="sr-Cyrl-CS"/>
              </w:rPr>
              <w:t>480000</w:t>
            </w:r>
          </w:p>
        </w:tc>
        <w:tc>
          <w:tcPr>
            <w:tcW w:w="6172" w:type="dxa"/>
            <w:tcBorders>
              <w:top w:val="single" w:sz="4" w:space="0" w:color="auto"/>
              <w:left w:val="single" w:sz="4" w:space="0" w:color="auto"/>
              <w:bottom w:val="single" w:sz="4" w:space="0" w:color="auto"/>
              <w:right w:val="single" w:sz="4" w:space="0" w:color="auto"/>
            </w:tcBorders>
          </w:tcPr>
          <w:p w:rsidR="00EA4BEB" w:rsidRPr="003E090D" w:rsidRDefault="00EA4BEB">
            <w:pPr>
              <w:rPr>
                <w:sz w:val="22"/>
                <w:szCs w:val="22"/>
                <w:lang w:val="sr-Cyrl-CS"/>
              </w:rPr>
            </w:pPr>
            <w:r w:rsidRPr="003E090D">
              <w:rPr>
                <w:sz w:val="22"/>
                <w:szCs w:val="22"/>
                <w:lang w:val="sr-Cyrl-CS"/>
              </w:rPr>
              <w:t>Остали расходи</w:t>
            </w:r>
          </w:p>
        </w:tc>
        <w:tc>
          <w:tcPr>
            <w:tcW w:w="2121" w:type="dxa"/>
            <w:tcBorders>
              <w:top w:val="single" w:sz="4" w:space="0" w:color="auto"/>
              <w:left w:val="single" w:sz="4" w:space="0" w:color="auto"/>
              <w:bottom w:val="single" w:sz="4" w:space="0" w:color="auto"/>
              <w:right w:val="single" w:sz="4" w:space="0" w:color="auto"/>
            </w:tcBorders>
          </w:tcPr>
          <w:p w:rsidR="00EA4BEB" w:rsidRPr="003E090D" w:rsidRDefault="00113901" w:rsidP="00542E45">
            <w:pPr>
              <w:jc w:val="right"/>
              <w:rPr>
                <w:sz w:val="22"/>
                <w:szCs w:val="22"/>
              </w:rPr>
            </w:pPr>
            <w:r>
              <w:rPr>
                <w:sz w:val="22"/>
                <w:szCs w:val="22"/>
              </w:rPr>
              <w:t>102.194</w:t>
            </w:r>
          </w:p>
        </w:tc>
      </w:tr>
      <w:tr w:rsidR="00EA4BEB" w:rsidRPr="003E090D" w:rsidTr="002A2ABE">
        <w:trPr>
          <w:trHeight w:val="271"/>
        </w:trPr>
        <w:tc>
          <w:tcPr>
            <w:tcW w:w="1929" w:type="dxa"/>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center"/>
              <w:rPr>
                <w:sz w:val="22"/>
                <w:szCs w:val="22"/>
                <w:lang w:val="sr-Cyrl-CS"/>
              </w:rPr>
            </w:pPr>
            <w:r w:rsidRPr="003E090D">
              <w:rPr>
                <w:sz w:val="22"/>
                <w:szCs w:val="22"/>
                <w:lang w:val="sr-Cyrl-CS"/>
              </w:rPr>
              <w:t>510000</w:t>
            </w:r>
          </w:p>
        </w:tc>
        <w:tc>
          <w:tcPr>
            <w:tcW w:w="6172" w:type="dxa"/>
            <w:tcBorders>
              <w:top w:val="single" w:sz="4" w:space="0" w:color="auto"/>
              <w:left w:val="single" w:sz="4" w:space="0" w:color="auto"/>
              <w:bottom w:val="single" w:sz="4" w:space="0" w:color="auto"/>
              <w:right w:val="single" w:sz="4" w:space="0" w:color="auto"/>
            </w:tcBorders>
          </w:tcPr>
          <w:p w:rsidR="00EA4BEB" w:rsidRPr="003E090D" w:rsidRDefault="00EA4BEB">
            <w:pPr>
              <w:rPr>
                <w:sz w:val="22"/>
                <w:szCs w:val="22"/>
                <w:lang w:val="sr-Cyrl-CS"/>
              </w:rPr>
            </w:pPr>
            <w:r w:rsidRPr="003E090D">
              <w:rPr>
                <w:sz w:val="22"/>
                <w:szCs w:val="22"/>
                <w:lang w:val="sr-Cyrl-CS"/>
              </w:rPr>
              <w:t>Основна средства</w:t>
            </w:r>
          </w:p>
        </w:tc>
        <w:tc>
          <w:tcPr>
            <w:tcW w:w="2121" w:type="dxa"/>
            <w:tcBorders>
              <w:top w:val="single" w:sz="4" w:space="0" w:color="auto"/>
              <w:left w:val="single" w:sz="4" w:space="0" w:color="auto"/>
              <w:bottom w:val="single" w:sz="4" w:space="0" w:color="auto"/>
              <w:right w:val="single" w:sz="4" w:space="0" w:color="auto"/>
            </w:tcBorders>
          </w:tcPr>
          <w:p w:rsidR="00EA4BEB" w:rsidRPr="00144887" w:rsidRDefault="00DE452E" w:rsidP="00542E45">
            <w:pPr>
              <w:jc w:val="right"/>
              <w:rPr>
                <w:sz w:val="22"/>
                <w:szCs w:val="22"/>
              </w:rPr>
            </w:pPr>
            <w:r>
              <w:rPr>
                <w:sz w:val="22"/>
                <w:szCs w:val="22"/>
              </w:rPr>
              <w:t>159.428</w:t>
            </w:r>
          </w:p>
        </w:tc>
      </w:tr>
      <w:tr w:rsidR="005009D2" w:rsidRPr="003E090D" w:rsidTr="002A2ABE">
        <w:trPr>
          <w:trHeight w:val="255"/>
        </w:trPr>
        <w:tc>
          <w:tcPr>
            <w:tcW w:w="1929" w:type="dxa"/>
            <w:tcBorders>
              <w:top w:val="single" w:sz="4" w:space="0" w:color="auto"/>
              <w:left w:val="single" w:sz="4" w:space="0" w:color="auto"/>
              <w:bottom w:val="single" w:sz="4" w:space="0" w:color="auto"/>
              <w:right w:val="single" w:sz="4" w:space="0" w:color="auto"/>
            </w:tcBorders>
          </w:tcPr>
          <w:p w:rsidR="005009D2" w:rsidRPr="003E090D" w:rsidRDefault="00144887" w:rsidP="007F4C48">
            <w:pPr>
              <w:jc w:val="center"/>
              <w:rPr>
                <w:sz w:val="22"/>
                <w:szCs w:val="22"/>
              </w:rPr>
            </w:pPr>
            <w:r>
              <w:rPr>
                <w:sz w:val="22"/>
                <w:szCs w:val="22"/>
              </w:rPr>
              <w:t>540</w:t>
            </w:r>
            <w:r w:rsidR="005009D2" w:rsidRPr="003E090D">
              <w:rPr>
                <w:sz w:val="22"/>
                <w:szCs w:val="22"/>
              </w:rPr>
              <w:t>000</w:t>
            </w:r>
          </w:p>
        </w:tc>
        <w:tc>
          <w:tcPr>
            <w:tcW w:w="6172" w:type="dxa"/>
            <w:tcBorders>
              <w:top w:val="single" w:sz="4" w:space="0" w:color="auto"/>
              <w:left w:val="single" w:sz="4" w:space="0" w:color="auto"/>
              <w:bottom w:val="single" w:sz="4" w:space="0" w:color="auto"/>
              <w:right w:val="single" w:sz="4" w:space="0" w:color="auto"/>
            </w:tcBorders>
          </w:tcPr>
          <w:p w:rsidR="005009D2" w:rsidRPr="003E090D" w:rsidRDefault="00DC13B5">
            <w:pPr>
              <w:rPr>
                <w:sz w:val="22"/>
                <w:szCs w:val="22"/>
                <w:lang w:val="sr-Cyrl-CS"/>
              </w:rPr>
            </w:pPr>
            <w:r w:rsidRPr="003E090D">
              <w:rPr>
                <w:sz w:val="22"/>
                <w:szCs w:val="22"/>
                <w:lang w:val="sr-Cyrl-CS"/>
              </w:rPr>
              <w:t>Природна имовина</w:t>
            </w:r>
          </w:p>
        </w:tc>
        <w:tc>
          <w:tcPr>
            <w:tcW w:w="2121" w:type="dxa"/>
            <w:tcBorders>
              <w:top w:val="single" w:sz="4" w:space="0" w:color="auto"/>
              <w:left w:val="single" w:sz="4" w:space="0" w:color="auto"/>
              <w:bottom w:val="single" w:sz="4" w:space="0" w:color="auto"/>
              <w:right w:val="single" w:sz="4" w:space="0" w:color="auto"/>
            </w:tcBorders>
          </w:tcPr>
          <w:p w:rsidR="005009D2" w:rsidRPr="00144887" w:rsidRDefault="00144887" w:rsidP="007F4C48">
            <w:pPr>
              <w:jc w:val="right"/>
              <w:rPr>
                <w:sz w:val="22"/>
                <w:szCs w:val="22"/>
              </w:rPr>
            </w:pPr>
            <w:r>
              <w:rPr>
                <w:sz w:val="22"/>
                <w:szCs w:val="22"/>
              </w:rPr>
              <w:t>0</w:t>
            </w:r>
          </w:p>
        </w:tc>
      </w:tr>
      <w:tr w:rsidR="00EA4BEB" w:rsidRPr="003E090D" w:rsidTr="002A2ABE">
        <w:trPr>
          <w:trHeight w:val="271"/>
        </w:trPr>
        <w:tc>
          <w:tcPr>
            <w:tcW w:w="1929" w:type="dxa"/>
            <w:tcBorders>
              <w:top w:val="single" w:sz="4" w:space="0" w:color="auto"/>
              <w:left w:val="single" w:sz="4" w:space="0" w:color="auto"/>
              <w:bottom w:val="single" w:sz="4" w:space="0" w:color="auto"/>
              <w:right w:val="single" w:sz="4" w:space="0" w:color="auto"/>
            </w:tcBorders>
          </w:tcPr>
          <w:p w:rsidR="00EA4BEB" w:rsidRPr="003E090D" w:rsidRDefault="00EA4BEB" w:rsidP="00542E45">
            <w:pPr>
              <w:jc w:val="center"/>
              <w:rPr>
                <w:sz w:val="22"/>
                <w:szCs w:val="22"/>
                <w:lang w:val="sr-Cyrl-CS"/>
              </w:rPr>
            </w:pPr>
            <w:r w:rsidRPr="003E090D">
              <w:rPr>
                <w:sz w:val="22"/>
                <w:szCs w:val="22"/>
                <w:lang w:val="sr-Cyrl-CS"/>
              </w:rPr>
              <w:t>6</w:t>
            </w:r>
            <w:r w:rsidR="00542E45">
              <w:rPr>
                <w:sz w:val="22"/>
                <w:szCs w:val="22"/>
                <w:lang w:val="sr-Cyrl-CS"/>
              </w:rPr>
              <w:t>2</w:t>
            </w:r>
            <w:r w:rsidRPr="003E090D">
              <w:rPr>
                <w:sz w:val="22"/>
                <w:szCs w:val="22"/>
                <w:lang w:val="sr-Cyrl-CS"/>
              </w:rPr>
              <w:t>0000</w:t>
            </w:r>
          </w:p>
        </w:tc>
        <w:tc>
          <w:tcPr>
            <w:tcW w:w="6172" w:type="dxa"/>
            <w:tcBorders>
              <w:top w:val="single" w:sz="4" w:space="0" w:color="auto"/>
              <w:left w:val="single" w:sz="4" w:space="0" w:color="auto"/>
              <w:bottom w:val="single" w:sz="4" w:space="0" w:color="auto"/>
              <w:right w:val="single" w:sz="4" w:space="0" w:color="auto"/>
            </w:tcBorders>
          </w:tcPr>
          <w:p w:rsidR="00EA4BEB" w:rsidRPr="003E090D" w:rsidRDefault="00AF4291">
            <w:pPr>
              <w:rPr>
                <w:sz w:val="22"/>
                <w:szCs w:val="22"/>
                <w:lang w:val="sr-Cyrl-CS"/>
              </w:rPr>
            </w:pPr>
            <w:r>
              <w:rPr>
                <w:sz w:val="22"/>
                <w:szCs w:val="22"/>
                <w:lang w:val="sr-Cyrl-CS"/>
              </w:rPr>
              <w:t>Набавка финансијске имовине</w:t>
            </w:r>
          </w:p>
        </w:tc>
        <w:tc>
          <w:tcPr>
            <w:tcW w:w="2121" w:type="dxa"/>
            <w:tcBorders>
              <w:top w:val="single" w:sz="4" w:space="0" w:color="auto"/>
              <w:left w:val="single" w:sz="4" w:space="0" w:color="auto"/>
              <w:bottom w:val="single" w:sz="4" w:space="0" w:color="auto"/>
              <w:right w:val="single" w:sz="4" w:space="0" w:color="auto"/>
            </w:tcBorders>
          </w:tcPr>
          <w:p w:rsidR="00EA4BEB" w:rsidRPr="00144887" w:rsidRDefault="002E6B1C" w:rsidP="005771A0">
            <w:pPr>
              <w:jc w:val="right"/>
              <w:rPr>
                <w:sz w:val="22"/>
                <w:szCs w:val="22"/>
              </w:rPr>
            </w:pPr>
            <w:r>
              <w:rPr>
                <w:sz w:val="22"/>
                <w:szCs w:val="22"/>
              </w:rPr>
              <w:t>0</w:t>
            </w:r>
          </w:p>
        </w:tc>
      </w:tr>
      <w:tr w:rsidR="00EA4BEB" w:rsidRPr="003E090D" w:rsidTr="002A2ABE">
        <w:trPr>
          <w:trHeight w:val="271"/>
        </w:trPr>
        <w:tc>
          <w:tcPr>
            <w:tcW w:w="8100" w:type="dxa"/>
            <w:gridSpan w:val="2"/>
            <w:tcBorders>
              <w:top w:val="single" w:sz="4" w:space="0" w:color="auto"/>
              <w:left w:val="single" w:sz="4" w:space="0" w:color="auto"/>
              <w:bottom w:val="single" w:sz="4" w:space="0" w:color="auto"/>
              <w:right w:val="single" w:sz="4" w:space="0" w:color="auto"/>
            </w:tcBorders>
          </w:tcPr>
          <w:p w:rsidR="00EA4BEB" w:rsidRPr="003E090D" w:rsidRDefault="00EA4BEB" w:rsidP="007F4C48">
            <w:pPr>
              <w:jc w:val="right"/>
              <w:rPr>
                <w:sz w:val="22"/>
                <w:szCs w:val="22"/>
                <w:lang w:val="sr-Cyrl-CS"/>
              </w:rPr>
            </w:pPr>
            <w:r w:rsidRPr="003E090D">
              <w:rPr>
                <w:sz w:val="22"/>
                <w:szCs w:val="22"/>
                <w:lang w:val="sr-Cyrl-CS"/>
              </w:rPr>
              <w:lastRenderedPageBreak/>
              <w:t>У К У П Н О:</w:t>
            </w:r>
          </w:p>
        </w:tc>
        <w:tc>
          <w:tcPr>
            <w:tcW w:w="2121" w:type="dxa"/>
            <w:tcBorders>
              <w:top w:val="single" w:sz="4" w:space="0" w:color="auto"/>
              <w:left w:val="single" w:sz="4" w:space="0" w:color="auto"/>
              <w:bottom w:val="single" w:sz="4" w:space="0" w:color="auto"/>
              <w:right w:val="single" w:sz="4" w:space="0" w:color="auto"/>
            </w:tcBorders>
          </w:tcPr>
          <w:p w:rsidR="00EA4BEB" w:rsidRPr="003E090D" w:rsidRDefault="00DE452E" w:rsidP="00241715">
            <w:pPr>
              <w:jc w:val="right"/>
              <w:rPr>
                <w:sz w:val="22"/>
                <w:szCs w:val="22"/>
              </w:rPr>
            </w:pPr>
            <w:r>
              <w:rPr>
                <w:sz w:val="22"/>
                <w:szCs w:val="22"/>
              </w:rPr>
              <w:t>771.194</w:t>
            </w:r>
          </w:p>
        </w:tc>
      </w:tr>
    </w:tbl>
    <w:p w:rsidR="00530CF0" w:rsidRPr="00D7789C" w:rsidRDefault="00530CF0" w:rsidP="00EA4BEB">
      <w:pPr>
        <w:jc w:val="center"/>
        <w:rPr>
          <w:b/>
        </w:rPr>
      </w:pPr>
    </w:p>
    <w:p w:rsidR="00D4167C" w:rsidRPr="00AF66EA" w:rsidRDefault="007B242E" w:rsidP="007B242E">
      <w:pPr>
        <w:tabs>
          <w:tab w:val="left" w:pos="225"/>
          <w:tab w:val="center" w:pos="5102"/>
        </w:tabs>
      </w:pPr>
      <w:r>
        <w:rPr>
          <w:lang w:val="sr-Cyrl-CS"/>
        </w:rPr>
        <w:tab/>
      </w:r>
      <w:r>
        <w:rPr>
          <w:lang w:val="sr-Cyrl-CS"/>
        </w:rPr>
        <w:tab/>
      </w:r>
      <w:r w:rsidRPr="00AF66EA">
        <w:rPr>
          <w:lang w:val="sr-Cyrl-CS"/>
        </w:rPr>
        <w:t>Ч</w:t>
      </w:r>
      <w:r w:rsidR="00EA4BEB" w:rsidRPr="00AF66EA">
        <w:rPr>
          <w:lang w:val="sr-Cyrl-CS"/>
        </w:rPr>
        <w:t>ла</w:t>
      </w:r>
      <w:r w:rsidRPr="00AF66EA">
        <w:rPr>
          <w:lang w:val="sr-Cyrl-CS"/>
        </w:rPr>
        <w:t xml:space="preserve">н </w:t>
      </w:r>
      <w:r w:rsidR="002E6B1C" w:rsidRPr="00AF66EA">
        <w:rPr>
          <w:lang w:val="sr-Cyrl-CS"/>
        </w:rPr>
        <w:t>8</w:t>
      </w:r>
      <w:r w:rsidRPr="00AF66EA">
        <w:rPr>
          <w:lang w:val="sr-Cyrl-CS"/>
        </w:rPr>
        <w:t>.</w:t>
      </w:r>
    </w:p>
    <w:p w:rsidR="00EA4BEB" w:rsidRDefault="00EA4BEB" w:rsidP="00EA4BEB">
      <w:pPr>
        <w:jc w:val="both"/>
        <w:rPr>
          <w:lang w:val="sr-Cyrl-CS"/>
        </w:rPr>
      </w:pPr>
      <w:r>
        <w:rPr>
          <w:lang w:val="sr-Cyrl-CS"/>
        </w:rPr>
        <w:tab/>
        <w:t>Укупно планирани и ост</w:t>
      </w:r>
      <w:r w:rsidR="006F1C87">
        <w:rPr>
          <w:lang w:val="sr-Cyrl-CS"/>
        </w:rPr>
        <w:t>варени текући приходи и примања</w:t>
      </w:r>
      <w:r w:rsidR="007715D3">
        <w:rPr>
          <w:lang w:val="sr-Cyrl-CS"/>
        </w:rPr>
        <w:t>,</w:t>
      </w:r>
      <w:r w:rsidR="002E6B1C">
        <w:rPr>
          <w:lang w:val="sr-Cyrl-CS"/>
        </w:rPr>
        <w:t xml:space="preserve"> </w:t>
      </w:r>
      <w:r>
        <w:rPr>
          <w:lang w:val="sr-Cyrl-CS"/>
        </w:rPr>
        <w:t>према економској класификацији</w:t>
      </w:r>
      <w:r w:rsidR="006F1C87">
        <w:t>,</w:t>
      </w:r>
      <w:r>
        <w:rPr>
          <w:lang w:val="sr-Cyrl-CS"/>
        </w:rPr>
        <w:t xml:space="preserve"> </w:t>
      </w:r>
      <w:r w:rsidR="00C57C3D">
        <w:rPr>
          <w:lang w:val="sr-Cyrl-CS"/>
        </w:rPr>
        <w:t>утврђени су у следећим износима</w:t>
      </w:r>
      <w:r w:rsidR="000140D6">
        <w:t xml:space="preserve"> </w:t>
      </w:r>
      <w:r w:rsidR="000140D6">
        <w:rPr>
          <w:lang w:val="sr-Cyrl-CS"/>
        </w:rPr>
        <w:t>у</w:t>
      </w:r>
      <w:r w:rsidR="000140D6" w:rsidRPr="000140D6">
        <w:rPr>
          <w:lang w:val="sr-Cyrl-CS"/>
        </w:rPr>
        <w:t xml:space="preserve"> </w:t>
      </w:r>
      <w:r w:rsidR="00FA7609">
        <w:rPr>
          <w:lang w:val="sr-Cyrl-CS"/>
        </w:rPr>
        <w:t>х</w:t>
      </w:r>
      <w:r w:rsidR="000140D6">
        <w:rPr>
          <w:lang w:val="sr-Cyrl-CS"/>
        </w:rPr>
        <w:t>иљадама</w:t>
      </w:r>
      <w:r w:rsidR="000140D6" w:rsidRPr="000140D6">
        <w:rPr>
          <w:lang w:val="sr-Cyrl-CS"/>
        </w:rPr>
        <w:t xml:space="preserve"> </w:t>
      </w:r>
      <w:r w:rsidR="000140D6">
        <w:rPr>
          <w:lang w:val="sr-Cyrl-CS"/>
        </w:rPr>
        <w:t>динара</w:t>
      </w:r>
      <w:r w:rsidR="000140D6" w:rsidRPr="000140D6">
        <w:rPr>
          <w:lang w:val="sr-Cyrl-CS"/>
        </w:rPr>
        <w:t>:</w:t>
      </w:r>
    </w:p>
    <w:tbl>
      <w:tblPr>
        <w:tblW w:w="10196" w:type="dxa"/>
        <w:tblLayout w:type="fixed"/>
        <w:tblLook w:val="04A0"/>
      </w:tblPr>
      <w:tblGrid>
        <w:gridCol w:w="1408"/>
        <w:gridCol w:w="2788"/>
        <w:gridCol w:w="1928"/>
        <w:gridCol w:w="2246"/>
        <w:gridCol w:w="1826"/>
      </w:tblGrid>
      <w:tr w:rsidR="00165524" w:rsidTr="00165524">
        <w:trPr>
          <w:trHeight w:val="915"/>
        </w:trPr>
        <w:tc>
          <w:tcPr>
            <w:tcW w:w="14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65524" w:rsidRDefault="00165524">
            <w:pPr>
              <w:jc w:val="center"/>
              <w:rPr>
                <w:color w:val="000000"/>
                <w:sz w:val="22"/>
                <w:szCs w:val="22"/>
              </w:rPr>
            </w:pPr>
            <w:r>
              <w:rPr>
                <w:color w:val="000000"/>
                <w:sz w:val="22"/>
                <w:szCs w:val="22"/>
              </w:rPr>
              <w:t>Економска класификација</w:t>
            </w:r>
          </w:p>
        </w:tc>
        <w:tc>
          <w:tcPr>
            <w:tcW w:w="2788" w:type="dxa"/>
            <w:tcBorders>
              <w:top w:val="single" w:sz="8" w:space="0" w:color="auto"/>
              <w:left w:val="nil"/>
              <w:bottom w:val="single" w:sz="8" w:space="0" w:color="auto"/>
              <w:right w:val="single" w:sz="8" w:space="0" w:color="auto"/>
            </w:tcBorders>
            <w:shd w:val="clear" w:color="auto" w:fill="auto"/>
            <w:vAlign w:val="bottom"/>
            <w:hideMark/>
          </w:tcPr>
          <w:p w:rsidR="00165524" w:rsidRDefault="00165524">
            <w:pPr>
              <w:jc w:val="center"/>
              <w:rPr>
                <w:color w:val="000000"/>
                <w:sz w:val="22"/>
                <w:szCs w:val="22"/>
              </w:rPr>
            </w:pPr>
            <w:r>
              <w:rPr>
                <w:color w:val="000000"/>
                <w:sz w:val="22"/>
                <w:szCs w:val="22"/>
              </w:rPr>
              <w:t>ВРСТА ПРИХОДА И ПРИМАЊА</w:t>
            </w:r>
          </w:p>
        </w:tc>
        <w:tc>
          <w:tcPr>
            <w:tcW w:w="1928" w:type="dxa"/>
            <w:tcBorders>
              <w:top w:val="single" w:sz="8" w:space="0" w:color="auto"/>
              <w:left w:val="nil"/>
              <w:bottom w:val="single" w:sz="8" w:space="0" w:color="auto"/>
              <w:right w:val="single" w:sz="8" w:space="0" w:color="auto"/>
            </w:tcBorders>
            <w:shd w:val="clear" w:color="auto" w:fill="auto"/>
            <w:vAlign w:val="bottom"/>
            <w:hideMark/>
          </w:tcPr>
          <w:p w:rsidR="00165524" w:rsidRDefault="00165524">
            <w:pPr>
              <w:jc w:val="center"/>
              <w:rPr>
                <w:color w:val="000000"/>
                <w:sz w:val="22"/>
                <w:szCs w:val="22"/>
              </w:rPr>
            </w:pPr>
            <w:r>
              <w:rPr>
                <w:color w:val="000000"/>
                <w:sz w:val="22"/>
                <w:szCs w:val="22"/>
              </w:rPr>
              <w:t>План прихода 2021.</w:t>
            </w:r>
          </w:p>
        </w:tc>
        <w:tc>
          <w:tcPr>
            <w:tcW w:w="2246" w:type="dxa"/>
            <w:tcBorders>
              <w:top w:val="single" w:sz="8" w:space="0" w:color="auto"/>
              <w:left w:val="nil"/>
              <w:bottom w:val="single" w:sz="8" w:space="0" w:color="auto"/>
              <w:right w:val="single" w:sz="8" w:space="0" w:color="auto"/>
            </w:tcBorders>
            <w:shd w:val="clear" w:color="auto" w:fill="auto"/>
            <w:vAlign w:val="bottom"/>
            <w:hideMark/>
          </w:tcPr>
          <w:p w:rsidR="00165524" w:rsidRDefault="00165524">
            <w:pPr>
              <w:jc w:val="center"/>
              <w:rPr>
                <w:color w:val="000000"/>
                <w:sz w:val="22"/>
                <w:szCs w:val="22"/>
              </w:rPr>
            </w:pPr>
            <w:r>
              <w:rPr>
                <w:color w:val="000000"/>
                <w:sz w:val="22"/>
                <w:szCs w:val="22"/>
              </w:rPr>
              <w:t>Остварење I-XII 2021.</w:t>
            </w:r>
          </w:p>
        </w:tc>
        <w:tc>
          <w:tcPr>
            <w:tcW w:w="1826" w:type="dxa"/>
            <w:tcBorders>
              <w:top w:val="single" w:sz="8" w:space="0" w:color="auto"/>
              <w:left w:val="nil"/>
              <w:bottom w:val="single" w:sz="8" w:space="0" w:color="auto"/>
              <w:right w:val="single" w:sz="8" w:space="0" w:color="auto"/>
            </w:tcBorders>
            <w:shd w:val="clear" w:color="auto" w:fill="auto"/>
            <w:vAlign w:val="bottom"/>
            <w:hideMark/>
          </w:tcPr>
          <w:p w:rsidR="00165524" w:rsidRDefault="00165524">
            <w:pPr>
              <w:jc w:val="center"/>
              <w:rPr>
                <w:color w:val="000000"/>
                <w:sz w:val="22"/>
                <w:szCs w:val="22"/>
              </w:rPr>
            </w:pPr>
            <w:r>
              <w:rPr>
                <w:color w:val="000000"/>
                <w:sz w:val="22"/>
                <w:szCs w:val="22"/>
              </w:rPr>
              <w:t>% остварења</w:t>
            </w:r>
          </w:p>
        </w:tc>
      </w:tr>
      <w:tr w:rsidR="00165524" w:rsidTr="00165524">
        <w:trPr>
          <w:trHeight w:val="315"/>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i/>
                <w:iCs/>
                <w:color w:val="000000"/>
                <w:sz w:val="22"/>
                <w:szCs w:val="22"/>
              </w:rPr>
            </w:pPr>
            <w:r>
              <w:rPr>
                <w:i/>
                <w:iCs/>
                <w:color w:val="000000"/>
                <w:sz w:val="22"/>
                <w:szCs w:val="22"/>
              </w:rPr>
              <w:t>1</w:t>
            </w:r>
          </w:p>
        </w:tc>
        <w:tc>
          <w:tcPr>
            <w:tcW w:w="2788" w:type="dxa"/>
            <w:tcBorders>
              <w:top w:val="nil"/>
              <w:left w:val="nil"/>
              <w:bottom w:val="single" w:sz="8" w:space="0" w:color="auto"/>
              <w:right w:val="single" w:sz="8" w:space="0" w:color="auto"/>
            </w:tcBorders>
            <w:shd w:val="clear" w:color="auto" w:fill="auto"/>
            <w:noWrap/>
            <w:vAlign w:val="bottom"/>
            <w:hideMark/>
          </w:tcPr>
          <w:p w:rsidR="00165524" w:rsidRDefault="00165524">
            <w:pPr>
              <w:jc w:val="center"/>
              <w:rPr>
                <w:i/>
                <w:iCs/>
                <w:color w:val="000000"/>
                <w:sz w:val="22"/>
                <w:szCs w:val="22"/>
              </w:rPr>
            </w:pPr>
            <w:r>
              <w:rPr>
                <w:i/>
                <w:iCs/>
                <w:color w:val="000000"/>
                <w:sz w:val="22"/>
                <w:szCs w:val="22"/>
              </w:rPr>
              <w:t>2</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center"/>
              <w:rPr>
                <w:i/>
                <w:iCs/>
                <w:color w:val="000000"/>
                <w:sz w:val="22"/>
                <w:szCs w:val="22"/>
              </w:rPr>
            </w:pPr>
            <w:r>
              <w:rPr>
                <w:i/>
                <w:iCs/>
                <w:color w:val="000000"/>
                <w:sz w:val="22"/>
                <w:szCs w:val="22"/>
              </w:rPr>
              <w:t>3</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center"/>
              <w:rPr>
                <w:i/>
                <w:iCs/>
                <w:color w:val="000000"/>
                <w:sz w:val="22"/>
                <w:szCs w:val="22"/>
              </w:rPr>
            </w:pPr>
            <w:r>
              <w:rPr>
                <w:i/>
                <w:iCs/>
                <w:color w:val="000000"/>
                <w:sz w:val="22"/>
                <w:szCs w:val="22"/>
              </w:rPr>
              <w:t>4</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center"/>
              <w:rPr>
                <w:i/>
                <w:iCs/>
                <w:color w:val="000000"/>
                <w:sz w:val="22"/>
                <w:szCs w:val="22"/>
              </w:rPr>
            </w:pPr>
            <w:r>
              <w:rPr>
                <w:i/>
                <w:iCs/>
                <w:color w:val="000000"/>
                <w:sz w:val="22"/>
                <w:szCs w:val="22"/>
              </w:rPr>
              <w:t>5(4/3*100)</w:t>
            </w:r>
          </w:p>
        </w:tc>
      </w:tr>
      <w:tr w:rsidR="00165524" w:rsidTr="003612A1">
        <w:trPr>
          <w:trHeight w:val="726"/>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3</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Пренета новчана средства буџета из претходних година</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43.108</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43.108</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100,00</w:t>
            </w:r>
          </w:p>
        </w:tc>
      </w:tr>
      <w:tr w:rsidR="00165524" w:rsidTr="00165524">
        <w:trPr>
          <w:trHeight w:val="315"/>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Текући приходи</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Pr="00AF66EA" w:rsidRDefault="00165524">
            <w:pPr>
              <w:jc w:val="right"/>
              <w:rPr>
                <w:bCs/>
                <w:color w:val="000000"/>
                <w:sz w:val="22"/>
                <w:szCs w:val="22"/>
              </w:rPr>
            </w:pPr>
            <w:r w:rsidRPr="00AF66EA">
              <w:rPr>
                <w:bCs/>
                <w:color w:val="000000"/>
                <w:sz w:val="22"/>
                <w:szCs w:val="22"/>
              </w:rPr>
              <w:t>855.330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Pr="00AF66EA" w:rsidRDefault="00165524">
            <w:pPr>
              <w:jc w:val="right"/>
              <w:rPr>
                <w:bCs/>
                <w:color w:val="000000"/>
                <w:sz w:val="22"/>
                <w:szCs w:val="22"/>
              </w:rPr>
            </w:pPr>
            <w:r w:rsidRPr="00AF66EA">
              <w:rPr>
                <w:bCs/>
                <w:color w:val="000000"/>
                <w:sz w:val="22"/>
                <w:szCs w:val="22"/>
              </w:rPr>
              <w:t>849.784</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99,35</w:t>
            </w:r>
          </w:p>
        </w:tc>
      </w:tr>
      <w:tr w:rsidR="00165524" w:rsidTr="003612A1">
        <w:trPr>
          <w:trHeight w:val="742"/>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7111</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Порези на доходак и капиталне добитке које плаћају физичка лица</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372.015</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361.337</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97,13</w:t>
            </w:r>
          </w:p>
        </w:tc>
      </w:tr>
      <w:tr w:rsidR="00165524" w:rsidTr="00165524">
        <w:trPr>
          <w:trHeight w:val="315"/>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7121</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Порез на фонд зарада</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0,00</w:t>
            </w:r>
          </w:p>
        </w:tc>
      </w:tr>
      <w:tr w:rsidR="00165524" w:rsidTr="003612A1">
        <w:trPr>
          <w:trHeight w:val="488"/>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7131</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Периодични порези на непокретности</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211.290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218.618</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103,47</w:t>
            </w:r>
          </w:p>
        </w:tc>
      </w:tr>
      <w:tr w:rsidR="00165524" w:rsidTr="003612A1">
        <w:trPr>
          <w:trHeight w:val="524"/>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7133</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Порези на заоставштину, наслеђе и поклон</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5.300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5.829</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109,98</w:t>
            </w:r>
          </w:p>
        </w:tc>
      </w:tr>
      <w:tr w:rsidR="00165524" w:rsidTr="00165524">
        <w:trPr>
          <w:trHeight w:val="615"/>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7134</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Порези на финансијске и капиталне трансакције</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23.000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24.553</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106,75</w:t>
            </w:r>
          </w:p>
        </w:tc>
      </w:tr>
      <w:tr w:rsidR="00165524" w:rsidTr="003612A1">
        <w:trPr>
          <w:trHeight w:val="550"/>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7144</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Порези на појединачне услуге</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0,00</w:t>
            </w:r>
          </w:p>
        </w:tc>
      </w:tr>
      <w:tr w:rsidR="00165524" w:rsidTr="00EE15AC">
        <w:trPr>
          <w:trHeight w:val="1352"/>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7145</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 xml:space="preserve">Порези, таксе и накнаде на употребу добара, на дозволу да се добра употребљавају или делатности обављају </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30.507</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31.732</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104,02</w:t>
            </w:r>
          </w:p>
        </w:tc>
      </w:tr>
      <w:tr w:rsidR="00165524" w:rsidTr="00EE15AC">
        <w:trPr>
          <w:trHeight w:val="973"/>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7161</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Други порези које искључиво плаћају предузећа, односно предузетници</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10.000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11.706</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117,06</w:t>
            </w:r>
          </w:p>
        </w:tc>
      </w:tr>
      <w:tr w:rsidR="00165524" w:rsidTr="00EE15AC">
        <w:trPr>
          <w:trHeight w:val="506"/>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7321</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Текуће донације од међународних организација</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425</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425</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100,00</w:t>
            </w:r>
          </w:p>
        </w:tc>
      </w:tr>
      <w:tr w:rsidR="00165524" w:rsidTr="00EE15AC">
        <w:trPr>
          <w:trHeight w:val="716"/>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7322</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Капиталне донације од међународних организација</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697</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697</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100,00</w:t>
            </w:r>
          </w:p>
        </w:tc>
      </w:tr>
      <w:tr w:rsidR="00165524" w:rsidTr="00165524">
        <w:trPr>
          <w:trHeight w:val="315"/>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7323</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Текуће помоћи ЕУ</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106</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106</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100,00</w:t>
            </w:r>
          </w:p>
        </w:tc>
      </w:tr>
      <w:tr w:rsidR="00165524" w:rsidTr="00EE15AC">
        <w:trPr>
          <w:trHeight w:val="463"/>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7331</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Текући трансфери од других нивоа власти</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137.275</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137.275</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100,00</w:t>
            </w:r>
          </w:p>
        </w:tc>
      </w:tr>
      <w:tr w:rsidR="00165524" w:rsidTr="00EE15AC">
        <w:trPr>
          <w:trHeight w:val="485"/>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7332</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Капитални трансфери од Града</w:t>
            </w:r>
          </w:p>
        </w:tc>
        <w:tc>
          <w:tcPr>
            <w:tcW w:w="1928" w:type="dxa"/>
            <w:tcBorders>
              <w:top w:val="nil"/>
              <w:left w:val="nil"/>
              <w:bottom w:val="single" w:sz="8" w:space="0" w:color="auto"/>
              <w:right w:val="nil"/>
            </w:tcBorders>
            <w:shd w:val="clear" w:color="auto" w:fill="auto"/>
            <w:noWrap/>
            <w:vAlign w:val="bottom"/>
            <w:hideMark/>
          </w:tcPr>
          <w:p w:rsidR="00165524" w:rsidRDefault="00165524">
            <w:pPr>
              <w:jc w:val="right"/>
              <w:rPr>
                <w:color w:val="000000"/>
                <w:sz w:val="22"/>
                <w:szCs w:val="22"/>
              </w:rPr>
            </w:pPr>
            <w:r>
              <w:rPr>
                <w:color w:val="000000"/>
                <w:sz w:val="22"/>
                <w:szCs w:val="22"/>
              </w:rPr>
              <w:t>11.654</w:t>
            </w:r>
          </w:p>
        </w:tc>
        <w:tc>
          <w:tcPr>
            <w:tcW w:w="2246"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11.655</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100,01</w:t>
            </w:r>
          </w:p>
        </w:tc>
      </w:tr>
      <w:tr w:rsidR="00165524" w:rsidTr="00165524">
        <w:trPr>
          <w:trHeight w:val="315"/>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7411</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 xml:space="preserve">Камате </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0,00</w:t>
            </w:r>
          </w:p>
        </w:tc>
      </w:tr>
      <w:tr w:rsidR="00165524" w:rsidTr="00EE15AC">
        <w:trPr>
          <w:trHeight w:val="483"/>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7415</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 xml:space="preserve">Закуп непроизводне имовине </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2.293</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1.684</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73,44</w:t>
            </w:r>
          </w:p>
        </w:tc>
      </w:tr>
      <w:tr w:rsidR="00165524" w:rsidTr="00EE15AC">
        <w:trPr>
          <w:trHeight w:val="1086"/>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7421</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Приходи од продаје добара и услуга или закупа од стране тржишних организација</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25.320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21.807</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86,13</w:t>
            </w:r>
          </w:p>
        </w:tc>
      </w:tr>
      <w:tr w:rsidR="00165524" w:rsidTr="00165524">
        <w:trPr>
          <w:trHeight w:val="315"/>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lastRenderedPageBreak/>
              <w:t>7422</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Таксе и накнаде</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2.000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2.445</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122,25</w:t>
            </w:r>
          </w:p>
        </w:tc>
      </w:tr>
      <w:tr w:rsidR="00165524" w:rsidTr="00EE15AC">
        <w:trPr>
          <w:trHeight w:val="780"/>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7423</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Споредне продаје добара и услуга које врше државне нетржишне јединице</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500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60</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12,00</w:t>
            </w:r>
          </w:p>
        </w:tc>
      </w:tr>
      <w:tr w:rsidR="00165524" w:rsidTr="00EE15AC">
        <w:trPr>
          <w:trHeight w:val="551"/>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7433</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Приходи од новчаних казни и прекршаја</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500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48</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9,60</w:t>
            </w:r>
          </w:p>
        </w:tc>
      </w:tr>
      <w:tr w:rsidR="00165524" w:rsidTr="00EE15AC">
        <w:trPr>
          <w:trHeight w:val="700"/>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7441</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Текући добровољни транс. од физичких и правних лица</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 </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 </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#DIV/0!</w:t>
            </w:r>
          </w:p>
        </w:tc>
      </w:tr>
      <w:tr w:rsidR="00165524" w:rsidTr="00EE15AC">
        <w:trPr>
          <w:trHeight w:val="768"/>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7442</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Капитални добровољни трансфери од физичких и правних лица</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9500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9500</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100,00</w:t>
            </w:r>
          </w:p>
        </w:tc>
      </w:tr>
      <w:tr w:rsidR="00165524" w:rsidTr="00EE15AC">
        <w:trPr>
          <w:trHeight w:val="397"/>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7451</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Мешовити и неодређени приходи</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11.410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9.206</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80,68</w:t>
            </w:r>
          </w:p>
        </w:tc>
      </w:tr>
      <w:tr w:rsidR="00165524" w:rsidTr="003612A1">
        <w:trPr>
          <w:trHeight w:val="433"/>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7711</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Меморандумске ставке за рефундацију расхода</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 </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 </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#DIV/0!</w:t>
            </w:r>
          </w:p>
        </w:tc>
      </w:tr>
      <w:tr w:rsidR="00165524" w:rsidTr="003612A1">
        <w:trPr>
          <w:trHeight w:val="483"/>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7721</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Меморандумске ставке за рефундацију расхода</w:t>
            </w:r>
          </w:p>
        </w:tc>
        <w:tc>
          <w:tcPr>
            <w:tcW w:w="1928" w:type="dxa"/>
            <w:tcBorders>
              <w:top w:val="nil"/>
              <w:left w:val="nil"/>
              <w:bottom w:val="single" w:sz="8" w:space="0" w:color="auto"/>
              <w:right w:val="nil"/>
            </w:tcBorders>
            <w:shd w:val="clear" w:color="auto" w:fill="auto"/>
            <w:noWrap/>
            <w:vAlign w:val="bottom"/>
            <w:hideMark/>
          </w:tcPr>
          <w:p w:rsidR="00165524" w:rsidRDefault="00165524">
            <w:pPr>
              <w:jc w:val="right"/>
              <w:rPr>
                <w:color w:val="000000"/>
                <w:sz w:val="22"/>
                <w:szCs w:val="22"/>
              </w:rPr>
            </w:pPr>
            <w:r>
              <w:rPr>
                <w:color w:val="000000"/>
                <w:sz w:val="22"/>
                <w:szCs w:val="22"/>
              </w:rPr>
              <w:t>1.538</w:t>
            </w:r>
          </w:p>
        </w:tc>
        <w:tc>
          <w:tcPr>
            <w:tcW w:w="2246"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1.101</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71,59</w:t>
            </w:r>
          </w:p>
        </w:tc>
      </w:tr>
      <w:tr w:rsidR="00165524" w:rsidTr="003612A1">
        <w:trPr>
          <w:trHeight w:val="519"/>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8</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Примања од продаје нефинансијске имовине</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0,00</w:t>
            </w:r>
          </w:p>
        </w:tc>
      </w:tr>
      <w:tr w:rsidR="00165524" w:rsidTr="003612A1">
        <w:trPr>
          <w:trHeight w:val="412"/>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8121</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 xml:space="preserve">Примања од продаје покретне имовине </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0,00</w:t>
            </w:r>
          </w:p>
        </w:tc>
      </w:tr>
      <w:tr w:rsidR="00165524" w:rsidTr="00165524">
        <w:trPr>
          <w:trHeight w:val="615"/>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9</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Примања од задуживања и продаје финанс. имовине</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0,00</w:t>
            </w:r>
          </w:p>
        </w:tc>
      </w:tr>
      <w:tr w:rsidR="00165524" w:rsidTr="003612A1">
        <w:trPr>
          <w:trHeight w:val="975"/>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9114</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Примања од задуживања од пословних банака у земљи у корист нивоа општина</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0,00</w:t>
            </w:r>
          </w:p>
        </w:tc>
      </w:tr>
      <w:tr w:rsidR="00165524" w:rsidTr="00165524">
        <w:trPr>
          <w:trHeight w:val="915"/>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9219</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Примања од продаје домаћих акција и осталог капитала</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0,00</w:t>
            </w:r>
          </w:p>
        </w:tc>
      </w:tr>
      <w:tr w:rsidR="00165524" w:rsidTr="00165524">
        <w:trPr>
          <w:trHeight w:val="315"/>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8+9</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СВЕГА ПРИМАЊА</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0,00</w:t>
            </w:r>
          </w:p>
        </w:tc>
      </w:tr>
      <w:tr w:rsidR="00165524" w:rsidTr="003612A1">
        <w:trPr>
          <w:trHeight w:val="438"/>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7+8+9</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ТЕКУЋИ ПРИХОДИ И ПРИМАЊА</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855.330</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849.784</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99,35</w:t>
            </w:r>
          </w:p>
        </w:tc>
      </w:tr>
      <w:tr w:rsidR="00165524" w:rsidTr="003612A1">
        <w:trPr>
          <w:trHeight w:val="616"/>
        </w:trPr>
        <w:tc>
          <w:tcPr>
            <w:tcW w:w="1408" w:type="dxa"/>
            <w:tcBorders>
              <w:top w:val="nil"/>
              <w:left w:val="single" w:sz="8" w:space="0" w:color="auto"/>
              <w:bottom w:val="single" w:sz="8" w:space="0" w:color="auto"/>
              <w:right w:val="single" w:sz="8" w:space="0" w:color="auto"/>
            </w:tcBorders>
            <w:shd w:val="clear" w:color="auto" w:fill="auto"/>
            <w:noWrap/>
            <w:vAlign w:val="bottom"/>
            <w:hideMark/>
          </w:tcPr>
          <w:p w:rsidR="00165524" w:rsidRDefault="00165524">
            <w:pPr>
              <w:jc w:val="center"/>
              <w:rPr>
                <w:color w:val="000000"/>
                <w:sz w:val="22"/>
                <w:szCs w:val="22"/>
              </w:rPr>
            </w:pPr>
            <w:r>
              <w:rPr>
                <w:color w:val="000000"/>
                <w:sz w:val="22"/>
                <w:szCs w:val="22"/>
              </w:rPr>
              <w:t>3+7+8+9</w:t>
            </w:r>
          </w:p>
        </w:tc>
        <w:tc>
          <w:tcPr>
            <w:tcW w:w="2788" w:type="dxa"/>
            <w:tcBorders>
              <w:top w:val="nil"/>
              <w:left w:val="nil"/>
              <w:bottom w:val="single" w:sz="8" w:space="0" w:color="auto"/>
              <w:right w:val="single" w:sz="8" w:space="0" w:color="auto"/>
            </w:tcBorders>
            <w:shd w:val="clear" w:color="auto" w:fill="auto"/>
            <w:vAlign w:val="bottom"/>
            <w:hideMark/>
          </w:tcPr>
          <w:p w:rsidR="00165524" w:rsidRDefault="00165524">
            <w:pPr>
              <w:rPr>
                <w:color w:val="000000"/>
                <w:sz w:val="22"/>
                <w:szCs w:val="22"/>
              </w:rPr>
            </w:pPr>
            <w:r>
              <w:rPr>
                <w:color w:val="000000"/>
                <w:sz w:val="22"/>
                <w:szCs w:val="22"/>
              </w:rPr>
              <w:t>УКУПНО ПРЕНЕТА СРЕДСТВА, ТЕКУЋИ ПРИХОДИ И ПРИМАЊА</w:t>
            </w:r>
          </w:p>
        </w:tc>
        <w:tc>
          <w:tcPr>
            <w:tcW w:w="1928"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898.438</w:t>
            </w:r>
          </w:p>
        </w:tc>
        <w:tc>
          <w:tcPr>
            <w:tcW w:w="224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892.892</w:t>
            </w:r>
          </w:p>
        </w:tc>
        <w:tc>
          <w:tcPr>
            <w:tcW w:w="1826" w:type="dxa"/>
            <w:tcBorders>
              <w:top w:val="nil"/>
              <w:left w:val="nil"/>
              <w:bottom w:val="single" w:sz="8" w:space="0" w:color="auto"/>
              <w:right w:val="single" w:sz="8" w:space="0" w:color="auto"/>
            </w:tcBorders>
            <w:shd w:val="clear" w:color="auto" w:fill="auto"/>
            <w:noWrap/>
            <w:vAlign w:val="bottom"/>
            <w:hideMark/>
          </w:tcPr>
          <w:p w:rsidR="00165524" w:rsidRDefault="00165524">
            <w:pPr>
              <w:jc w:val="right"/>
              <w:rPr>
                <w:color w:val="000000"/>
                <w:sz w:val="22"/>
                <w:szCs w:val="22"/>
              </w:rPr>
            </w:pPr>
            <w:r>
              <w:rPr>
                <w:color w:val="000000"/>
                <w:sz w:val="22"/>
                <w:szCs w:val="22"/>
              </w:rPr>
              <w:t>99,38</w:t>
            </w:r>
          </w:p>
        </w:tc>
      </w:tr>
    </w:tbl>
    <w:p w:rsidR="0027287B" w:rsidRPr="00DE2AA8" w:rsidRDefault="0027287B" w:rsidP="00071B58">
      <w:pPr>
        <w:ind w:left="7200" w:firstLine="720"/>
        <w:jc w:val="both"/>
      </w:pPr>
    </w:p>
    <w:p w:rsidR="00D4167C" w:rsidRPr="00AF66EA" w:rsidRDefault="00EA4BEB" w:rsidP="001367BE">
      <w:pPr>
        <w:jc w:val="center"/>
      </w:pPr>
      <w:r w:rsidRPr="00AF66EA">
        <w:rPr>
          <w:lang w:val="sr-Cyrl-CS"/>
        </w:rPr>
        <w:t xml:space="preserve">Члан </w:t>
      </w:r>
      <w:r w:rsidR="000A75AC" w:rsidRPr="00AF66EA">
        <w:t>9</w:t>
      </w:r>
      <w:r w:rsidRPr="00AF66EA">
        <w:rPr>
          <w:lang w:val="sr-Cyrl-CS"/>
        </w:rPr>
        <w:t>.</w:t>
      </w:r>
    </w:p>
    <w:p w:rsidR="00BA2D87" w:rsidRPr="00D7789C" w:rsidRDefault="00EA4BEB" w:rsidP="00EA4BEB">
      <w:pPr>
        <w:jc w:val="both"/>
      </w:pPr>
      <w:r>
        <w:rPr>
          <w:lang w:val="sr-Cyrl-CS"/>
        </w:rPr>
        <w:tab/>
        <w:t xml:space="preserve">Укупно планирани и извршени текући расходи и издаци према економској класификацији износе у </w:t>
      </w:r>
      <w:r w:rsidR="000140D6">
        <w:rPr>
          <w:lang w:val="sr-Cyrl-CS"/>
        </w:rPr>
        <w:t>хиљадама</w:t>
      </w:r>
      <w:r w:rsidR="000140D6" w:rsidRPr="000140D6">
        <w:rPr>
          <w:lang w:val="sr-Cyrl-CS"/>
        </w:rPr>
        <w:t xml:space="preserve"> </w:t>
      </w:r>
      <w:r w:rsidRPr="000140D6">
        <w:rPr>
          <w:lang w:val="sr-Cyrl-CS"/>
        </w:rPr>
        <w:t>динар</w:t>
      </w:r>
      <w:r w:rsidR="000140D6">
        <w:rPr>
          <w:lang w:val="sr-Cyrl-CS"/>
        </w:rPr>
        <w:t>а</w:t>
      </w:r>
      <w:r w:rsidRPr="000140D6">
        <w:rPr>
          <w:lang w:val="sr-Cyrl-CS"/>
        </w:rPr>
        <w:t>:</w:t>
      </w:r>
    </w:p>
    <w:tbl>
      <w:tblPr>
        <w:tblW w:w="9629" w:type="dxa"/>
        <w:tblLook w:val="04A0"/>
      </w:tblPr>
      <w:tblGrid>
        <w:gridCol w:w="1731"/>
        <w:gridCol w:w="3079"/>
        <w:gridCol w:w="1559"/>
        <w:gridCol w:w="1559"/>
        <w:gridCol w:w="1701"/>
      </w:tblGrid>
      <w:tr w:rsidR="00BA2D87" w:rsidTr="00BA2D87">
        <w:trPr>
          <w:trHeight w:val="1275"/>
        </w:trPr>
        <w:tc>
          <w:tcPr>
            <w:tcW w:w="1731" w:type="dxa"/>
            <w:tcBorders>
              <w:top w:val="single" w:sz="8" w:space="0" w:color="auto"/>
              <w:left w:val="single" w:sz="8" w:space="0" w:color="auto"/>
              <w:bottom w:val="single" w:sz="8" w:space="0" w:color="auto"/>
              <w:right w:val="single" w:sz="8" w:space="0" w:color="auto"/>
            </w:tcBorders>
            <w:shd w:val="clear" w:color="000000" w:fill="FFFFFF"/>
            <w:vAlign w:val="bottom"/>
            <w:hideMark/>
          </w:tcPr>
          <w:p w:rsidR="00BA2D87" w:rsidRDefault="00BA2D87">
            <w:pPr>
              <w:jc w:val="center"/>
              <w:rPr>
                <w:color w:val="000000"/>
              </w:rPr>
            </w:pPr>
            <w:r>
              <w:rPr>
                <w:color w:val="000000"/>
              </w:rPr>
              <w:t>Економска класификација</w:t>
            </w:r>
          </w:p>
        </w:tc>
        <w:tc>
          <w:tcPr>
            <w:tcW w:w="3079" w:type="dxa"/>
            <w:tcBorders>
              <w:top w:val="single" w:sz="8" w:space="0" w:color="auto"/>
              <w:left w:val="nil"/>
              <w:bottom w:val="single" w:sz="8" w:space="0" w:color="auto"/>
              <w:right w:val="single" w:sz="8" w:space="0" w:color="auto"/>
            </w:tcBorders>
            <w:shd w:val="clear" w:color="000000" w:fill="FFFFFF"/>
            <w:vAlign w:val="bottom"/>
            <w:hideMark/>
          </w:tcPr>
          <w:p w:rsidR="00BA2D87" w:rsidRDefault="00BA2D87">
            <w:pPr>
              <w:jc w:val="center"/>
              <w:rPr>
                <w:color w:val="000000"/>
              </w:rPr>
            </w:pPr>
            <w:r>
              <w:rPr>
                <w:color w:val="000000"/>
              </w:rPr>
              <w:t>Назив</w:t>
            </w:r>
          </w:p>
        </w:tc>
        <w:tc>
          <w:tcPr>
            <w:tcW w:w="1559" w:type="dxa"/>
            <w:tcBorders>
              <w:top w:val="single" w:sz="8" w:space="0" w:color="auto"/>
              <w:left w:val="nil"/>
              <w:bottom w:val="single" w:sz="8" w:space="0" w:color="auto"/>
              <w:right w:val="single" w:sz="8" w:space="0" w:color="auto"/>
            </w:tcBorders>
            <w:shd w:val="clear" w:color="000000" w:fill="FFFFFF"/>
            <w:vAlign w:val="bottom"/>
            <w:hideMark/>
          </w:tcPr>
          <w:p w:rsidR="00BA2D87" w:rsidRDefault="00BA2D87">
            <w:pPr>
              <w:jc w:val="center"/>
              <w:rPr>
                <w:color w:val="000000"/>
              </w:rPr>
            </w:pPr>
            <w:r>
              <w:rPr>
                <w:color w:val="000000"/>
              </w:rPr>
              <w:t>План 2021.</w:t>
            </w:r>
          </w:p>
        </w:tc>
        <w:tc>
          <w:tcPr>
            <w:tcW w:w="1559" w:type="dxa"/>
            <w:tcBorders>
              <w:top w:val="single" w:sz="8" w:space="0" w:color="auto"/>
              <w:left w:val="nil"/>
              <w:bottom w:val="single" w:sz="8" w:space="0" w:color="auto"/>
              <w:right w:val="single" w:sz="8" w:space="0" w:color="auto"/>
            </w:tcBorders>
            <w:shd w:val="clear" w:color="000000" w:fill="FFFFFF"/>
            <w:vAlign w:val="bottom"/>
            <w:hideMark/>
          </w:tcPr>
          <w:p w:rsidR="00BA2D87" w:rsidRDefault="00BA2D87">
            <w:pPr>
              <w:jc w:val="center"/>
              <w:rPr>
                <w:color w:val="000000"/>
              </w:rPr>
            </w:pPr>
            <w:r>
              <w:rPr>
                <w:color w:val="000000"/>
              </w:rPr>
              <w:t>Извршење I-XII 2021.</w:t>
            </w:r>
          </w:p>
        </w:tc>
        <w:tc>
          <w:tcPr>
            <w:tcW w:w="1701" w:type="dxa"/>
            <w:tcBorders>
              <w:top w:val="single" w:sz="8" w:space="0" w:color="auto"/>
              <w:left w:val="nil"/>
              <w:bottom w:val="single" w:sz="8" w:space="0" w:color="auto"/>
              <w:right w:val="single" w:sz="8" w:space="0" w:color="auto"/>
            </w:tcBorders>
            <w:shd w:val="clear" w:color="000000" w:fill="FFFFFF"/>
            <w:vAlign w:val="bottom"/>
            <w:hideMark/>
          </w:tcPr>
          <w:p w:rsidR="00BA2D87" w:rsidRDefault="00BA2D87">
            <w:pPr>
              <w:jc w:val="center"/>
              <w:rPr>
                <w:color w:val="000000"/>
              </w:rPr>
            </w:pPr>
            <w:r>
              <w:rPr>
                <w:color w:val="000000"/>
              </w:rPr>
              <w:t>Извршење у  %</w:t>
            </w:r>
          </w:p>
        </w:tc>
      </w:tr>
      <w:tr w:rsidR="00BA2D87" w:rsidTr="00BA2D87">
        <w:trPr>
          <w:trHeight w:val="33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1</w:t>
            </w:r>
          </w:p>
        </w:tc>
        <w:tc>
          <w:tcPr>
            <w:tcW w:w="307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2</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3</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5</w:t>
            </w:r>
          </w:p>
        </w:tc>
      </w:tr>
      <w:tr w:rsidR="00BA2D87" w:rsidTr="00BA2D87">
        <w:trPr>
          <w:trHeight w:val="91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411000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ПЛАТЕ ,ДОДАЦИ И НАКНАДЕ ЗАПОСЛЕНИХ (ЗАРАДЕ)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FF0000"/>
              </w:rPr>
            </w:pPr>
            <w:r w:rsidRPr="0047029B">
              <w:rPr>
                <w:color w:val="000000" w:themeColor="text1"/>
              </w:rPr>
              <w:t>165.066</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162.755</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98,60</w:t>
            </w:r>
          </w:p>
        </w:tc>
      </w:tr>
      <w:tr w:rsidR="00BA2D87" w:rsidTr="00BA2D87">
        <w:trPr>
          <w:trHeight w:val="555"/>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411100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Плате, додаци и накнаде запослених</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165.066</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162.755</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98,60</w:t>
            </w:r>
          </w:p>
        </w:tc>
      </w:tr>
      <w:tr w:rsidR="00BA2D87" w:rsidTr="00BA2D87">
        <w:trPr>
          <w:trHeight w:val="832"/>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lastRenderedPageBreak/>
              <w:t>412000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СОЦИЈАЛНИ ДОПРИНОСИ НА ТЕРЕТ ПОСЛОДАВЦА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27.485</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27.097</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98,59</w:t>
            </w:r>
          </w:p>
        </w:tc>
      </w:tr>
      <w:tr w:rsidR="00BA2D87" w:rsidTr="00BA2D87">
        <w:trPr>
          <w:trHeight w:val="33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412100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Допринос за ПИО</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18.984</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18.715</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98,58</w:t>
            </w:r>
          </w:p>
        </w:tc>
      </w:tr>
      <w:tr w:rsidR="00BA2D87" w:rsidTr="00BA2D87">
        <w:trPr>
          <w:trHeight w:val="48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412200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Допринос за здравствено осигурање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8.501</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8.382</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98,60</w:t>
            </w:r>
          </w:p>
        </w:tc>
      </w:tr>
      <w:tr w:rsidR="00BA2D87" w:rsidTr="00BA2D87">
        <w:trPr>
          <w:trHeight w:val="475"/>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412300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Допринос за незапосленост</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0,00</w:t>
            </w:r>
          </w:p>
        </w:tc>
      </w:tr>
      <w:tr w:rsidR="00BA2D87" w:rsidTr="00BA2D87">
        <w:trPr>
          <w:trHeight w:val="411"/>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413000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НАКНАДЕ У НАТУРИ</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3.618</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3.579</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98,92</w:t>
            </w:r>
          </w:p>
        </w:tc>
      </w:tr>
      <w:tr w:rsidR="00BA2D87" w:rsidTr="00BA2D87">
        <w:trPr>
          <w:trHeight w:val="33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413100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Накнаде у натури</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3.618</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3.579</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98,92</w:t>
            </w:r>
          </w:p>
        </w:tc>
      </w:tr>
      <w:tr w:rsidR="00BA2D87" w:rsidTr="00BA2D87">
        <w:trPr>
          <w:trHeight w:val="62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414000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СОЦИЈАЛНА ДАВАЊА ЗАПОСЛЕНИМА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3.572</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3.037</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85,02</w:t>
            </w:r>
          </w:p>
        </w:tc>
      </w:tr>
      <w:tr w:rsidR="00BA2D87" w:rsidTr="00BA2D87">
        <w:trPr>
          <w:trHeight w:val="545"/>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414100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Исплата накнада за време одсуствовања с посла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436</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112</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25,69</w:t>
            </w:r>
          </w:p>
        </w:tc>
      </w:tr>
      <w:tr w:rsidR="00BA2D87" w:rsidTr="00BA2D87">
        <w:trPr>
          <w:trHeight w:val="397"/>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414300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Отпремнине и помоћи</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618</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493</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79,77</w:t>
            </w:r>
          </w:p>
        </w:tc>
      </w:tr>
      <w:tr w:rsidR="00BA2D87" w:rsidTr="00BA2D87">
        <w:trPr>
          <w:trHeight w:val="544"/>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414400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Помоћ  у мед.лечењу и друге помоћи запосленом</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2.518</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2.432</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96,58</w:t>
            </w:r>
          </w:p>
        </w:tc>
      </w:tr>
      <w:tr w:rsidR="00BA2D87" w:rsidTr="00BA2D87">
        <w:trPr>
          <w:trHeight w:val="538"/>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415000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НАКНАДЕ ТРОШКОВА ЗА ЗАПОСЛЕНЕ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0,00</w:t>
            </w:r>
          </w:p>
        </w:tc>
      </w:tr>
      <w:tr w:rsidR="00BA2D87" w:rsidTr="00BA2D87">
        <w:trPr>
          <w:trHeight w:val="645"/>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415100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Накнаде трошкова за запослене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0,00</w:t>
            </w:r>
          </w:p>
        </w:tc>
      </w:tr>
      <w:tr w:rsidR="00BA2D87" w:rsidTr="00BA2D87">
        <w:trPr>
          <w:trHeight w:val="691"/>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416000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НАГРАДЕ ЗАПОСЛЕНИМА И ОСТАЛИ ПОСЕБНИ РАСХОДИ</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970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970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100,00</w:t>
            </w:r>
          </w:p>
        </w:tc>
      </w:tr>
      <w:tr w:rsidR="00BA2D87" w:rsidTr="00BA2D87">
        <w:trPr>
          <w:trHeight w:val="564"/>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416100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Награде запосленима и остали посебни расходи</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970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970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100,00</w:t>
            </w:r>
          </w:p>
        </w:tc>
      </w:tr>
      <w:tr w:rsidR="00BA2D87" w:rsidTr="00BA2D87">
        <w:trPr>
          <w:trHeight w:val="261"/>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421000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СТАЛНИ ТРОШКОВИ</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100.357</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98.591</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98,24</w:t>
            </w:r>
          </w:p>
        </w:tc>
      </w:tr>
      <w:tr w:rsidR="00BA2D87" w:rsidTr="00BA2D87">
        <w:trPr>
          <w:trHeight w:val="548"/>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421100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Трошкови плат.промета и банкарских услуга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1.379</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1.325</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96,08</w:t>
            </w:r>
          </w:p>
        </w:tc>
      </w:tr>
      <w:tr w:rsidR="00BA2D87" w:rsidTr="00BA2D87">
        <w:trPr>
          <w:trHeight w:val="33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421200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Енергетске услуге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21.101</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19.939</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94,49</w:t>
            </w:r>
          </w:p>
        </w:tc>
      </w:tr>
      <w:tr w:rsidR="00BA2D87" w:rsidTr="00BA2D87">
        <w:trPr>
          <w:trHeight w:val="33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421300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Комуналне услуге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71.270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71.179</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99,87</w:t>
            </w:r>
          </w:p>
        </w:tc>
      </w:tr>
      <w:tr w:rsidR="00BA2D87" w:rsidTr="00BA2D87">
        <w:trPr>
          <w:trHeight w:val="33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421400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Услуге комуникација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4.029</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3.624</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89,95</w:t>
            </w:r>
          </w:p>
        </w:tc>
      </w:tr>
      <w:tr w:rsidR="00BA2D87" w:rsidTr="00BA2D87">
        <w:trPr>
          <w:trHeight w:val="33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421500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Трошкови осигурања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530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530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100,00</w:t>
            </w:r>
          </w:p>
        </w:tc>
      </w:tr>
      <w:tr w:rsidR="00BA2D87" w:rsidTr="00BA2D87">
        <w:trPr>
          <w:trHeight w:val="265"/>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421600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Закуп имовине и опреме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1.884</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1.832</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97,24</w:t>
            </w:r>
          </w:p>
        </w:tc>
      </w:tr>
      <w:tr w:rsidR="00BA2D87" w:rsidTr="00BA2D87">
        <w:trPr>
          <w:trHeight w:val="33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421900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Остали трошкови</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164</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162</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98,78</w:t>
            </w:r>
          </w:p>
        </w:tc>
      </w:tr>
      <w:tr w:rsidR="00BA2D87" w:rsidTr="00BA2D87">
        <w:trPr>
          <w:trHeight w:val="331"/>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422000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ТРОШКОВИ ПУТОВАЊА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10.172</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9.677</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95,13</w:t>
            </w:r>
          </w:p>
        </w:tc>
      </w:tr>
      <w:tr w:rsidR="00BA2D87" w:rsidTr="00BA2D87">
        <w:trPr>
          <w:trHeight w:val="691"/>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422100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Трошкови служб.путовања у земљи</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153</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106</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69,28</w:t>
            </w:r>
          </w:p>
        </w:tc>
      </w:tr>
      <w:tr w:rsidR="00BA2D87" w:rsidTr="00BA2D87">
        <w:trPr>
          <w:trHeight w:val="545"/>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422200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Трошкови служб.путовања у иностран.</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20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16</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80,00</w:t>
            </w:r>
          </w:p>
        </w:tc>
      </w:tr>
      <w:tr w:rsidR="00BA2D87" w:rsidTr="00BA2D87">
        <w:trPr>
          <w:trHeight w:val="397"/>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422300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Трош.путовања у оквиру редовн.рада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0,00</w:t>
            </w:r>
          </w:p>
        </w:tc>
      </w:tr>
      <w:tr w:rsidR="00BA2D87" w:rsidTr="00BA2D87">
        <w:trPr>
          <w:trHeight w:val="391"/>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422400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Трошкови путовања ученика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9.999</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9.555</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95,56</w:t>
            </w:r>
          </w:p>
        </w:tc>
      </w:tr>
      <w:tr w:rsidR="00BA2D87" w:rsidTr="00BA2D87">
        <w:trPr>
          <w:trHeight w:val="399"/>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423000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УСЛУГЕ ПО УГОВОРУ</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44.216</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41.210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93,20</w:t>
            </w:r>
          </w:p>
        </w:tc>
      </w:tr>
      <w:tr w:rsidR="00BA2D87" w:rsidTr="00BA2D87">
        <w:trPr>
          <w:trHeight w:val="391"/>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lastRenderedPageBreak/>
              <w:t>423100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Административне услуге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39</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39</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0,00</w:t>
            </w:r>
          </w:p>
        </w:tc>
      </w:tr>
      <w:tr w:rsidR="00BA2D87" w:rsidTr="00BA2D87">
        <w:trPr>
          <w:trHeight w:val="283"/>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423200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Компјутерске услуге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1.144</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1.139</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99,56</w:t>
            </w:r>
          </w:p>
        </w:tc>
      </w:tr>
      <w:tr w:rsidR="00BA2D87" w:rsidTr="00BA2D87">
        <w:trPr>
          <w:trHeight w:val="528"/>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423300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Услуге образовања и усавршавања запослених</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29</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27</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93,10</w:t>
            </w:r>
          </w:p>
        </w:tc>
      </w:tr>
      <w:tr w:rsidR="00BA2D87" w:rsidTr="00BA2D87">
        <w:trPr>
          <w:trHeight w:val="239"/>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423400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Услуге информисања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4.211</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4.116</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97,74</w:t>
            </w:r>
          </w:p>
        </w:tc>
      </w:tr>
      <w:tr w:rsidR="00BA2D87" w:rsidTr="00BA2D87">
        <w:trPr>
          <w:trHeight w:val="243"/>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423500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Стручне услуге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9.024</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8.635</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95,69</w:t>
            </w:r>
          </w:p>
        </w:tc>
      </w:tr>
      <w:tr w:rsidR="00BA2D87" w:rsidTr="00BA2D87">
        <w:trPr>
          <w:trHeight w:val="503"/>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423600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Усл.за домаћинство и угоститељство</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810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638</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78,77</w:t>
            </w:r>
          </w:p>
        </w:tc>
      </w:tr>
      <w:tr w:rsidR="00BA2D87" w:rsidTr="00BA2D87">
        <w:trPr>
          <w:trHeight w:val="227"/>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423700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Репрезентација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3.094</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2.967</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95,90</w:t>
            </w:r>
          </w:p>
        </w:tc>
      </w:tr>
      <w:tr w:rsidR="00BA2D87" w:rsidTr="00BA2D87">
        <w:trPr>
          <w:trHeight w:val="204"/>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423900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Остале опште услуге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25.865</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23.649</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91,43</w:t>
            </w:r>
          </w:p>
        </w:tc>
      </w:tr>
      <w:tr w:rsidR="00BA2D87" w:rsidTr="00BA2D87">
        <w:trPr>
          <w:trHeight w:val="618"/>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424000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СПЕЦИЈАЛИЗОВАНЕ УСЛУГЕ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42.259</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41.857</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99,05</w:t>
            </w:r>
          </w:p>
        </w:tc>
      </w:tr>
      <w:tr w:rsidR="00BA2D87" w:rsidTr="00BA2D87">
        <w:trPr>
          <w:trHeight w:val="556"/>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424200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Услуге образовања,културе и спорта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7.168</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6.898</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96,23</w:t>
            </w:r>
          </w:p>
        </w:tc>
      </w:tr>
      <w:tr w:rsidR="00BA2D87" w:rsidTr="00BA2D87">
        <w:trPr>
          <w:trHeight w:val="33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424300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Медицинске услуге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105</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rFonts w:ascii="Calibri" w:hAnsi="Calibri" w:cs="Calibri"/>
                <w:color w:val="000000"/>
              </w:rPr>
            </w:pPr>
            <w:r>
              <w:rPr>
                <w:rFonts w:ascii="Calibri" w:hAnsi="Calibri" w:cs="Calibri"/>
                <w:color w:val="000000"/>
              </w:rPr>
              <w:t>104</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99,05</w:t>
            </w:r>
          </w:p>
        </w:tc>
      </w:tr>
      <w:tr w:rsidR="00BA2D87" w:rsidTr="00BA2D87">
        <w:trPr>
          <w:trHeight w:val="645"/>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424500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Усл.одрж.нац.паркова и прир. површина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25.000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25.000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100,00</w:t>
            </w:r>
          </w:p>
        </w:tc>
      </w:tr>
      <w:tr w:rsidR="00BA2D87" w:rsidTr="00BA2D87">
        <w:trPr>
          <w:trHeight w:val="33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424600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Усл.очув.жив</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8.305</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8.267</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99,54</w:t>
            </w:r>
          </w:p>
        </w:tc>
      </w:tr>
      <w:tr w:rsidR="00BA2D87" w:rsidTr="00BA2D87">
        <w:trPr>
          <w:trHeight w:val="96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424900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Остале специјализоване услуге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1.681</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1.588</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94,47</w:t>
            </w:r>
          </w:p>
        </w:tc>
      </w:tr>
      <w:tr w:rsidR="00BA2D87" w:rsidTr="00BA2D87">
        <w:trPr>
          <w:trHeight w:val="55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425000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ТЕКУЋЕ ПОПРАВКЕ И ОДРЖАВАЊЕ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49.676</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48.152</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96,93</w:t>
            </w:r>
          </w:p>
        </w:tc>
      </w:tr>
      <w:tr w:rsidR="00BA2D87" w:rsidTr="00BA2D87">
        <w:trPr>
          <w:trHeight w:val="549"/>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425100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Текуће поправке и одржавање зграда и објеката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46.352</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45.160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97,43</w:t>
            </w:r>
          </w:p>
        </w:tc>
      </w:tr>
      <w:tr w:rsidR="00BA2D87" w:rsidTr="00BA2D87">
        <w:trPr>
          <w:trHeight w:val="433"/>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425200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Текуће поправке и одржавање опреме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3.324</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2.992</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90,01</w:t>
            </w:r>
          </w:p>
        </w:tc>
      </w:tr>
      <w:tr w:rsidR="00BA2D87" w:rsidTr="00BA2D87">
        <w:trPr>
          <w:trHeight w:val="33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426000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МАТЕРИЈАЛ</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12.080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9.843</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81,48</w:t>
            </w:r>
          </w:p>
        </w:tc>
      </w:tr>
      <w:tr w:rsidR="00BA2D87" w:rsidTr="00BA2D87">
        <w:trPr>
          <w:trHeight w:val="347"/>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426100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Административни материјал</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1.455</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1.362</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93,61</w:t>
            </w:r>
          </w:p>
        </w:tc>
      </w:tr>
      <w:tr w:rsidR="00BA2D87" w:rsidTr="00BA2D87">
        <w:trPr>
          <w:trHeight w:val="624"/>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426300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Материјал за образовање и усавршавање запослених</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520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512</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98,46</w:t>
            </w:r>
          </w:p>
        </w:tc>
      </w:tr>
      <w:tr w:rsidR="00BA2D87" w:rsidTr="00BA2D87">
        <w:trPr>
          <w:trHeight w:val="265"/>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426400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Материјал за саобраћај</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4.952</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4.093</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82,65</w:t>
            </w:r>
          </w:p>
        </w:tc>
      </w:tr>
      <w:tr w:rsidR="00BA2D87" w:rsidTr="00BA2D87">
        <w:trPr>
          <w:trHeight w:val="695"/>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426600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Материјал за образовање,културу и спорт</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670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670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100,00</w:t>
            </w:r>
          </w:p>
        </w:tc>
      </w:tr>
      <w:tr w:rsidR="00BA2D87" w:rsidTr="00BA2D87">
        <w:trPr>
          <w:trHeight w:val="55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426800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Материјал за одржавање хигијене и угоститељство</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110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78</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70,91</w:t>
            </w:r>
          </w:p>
        </w:tc>
      </w:tr>
      <w:tr w:rsidR="00BA2D87" w:rsidTr="00BA2D87">
        <w:trPr>
          <w:trHeight w:val="544"/>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426900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Материјал за посебне намене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4.373</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3.128</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71,53</w:t>
            </w:r>
          </w:p>
        </w:tc>
      </w:tr>
      <w:tr w:rsidR="00BA2D87" w:rsidTr="00BA2D87">
        <w:trPr>
          <w:trHeight w:val="68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441000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ОТПЛАТА ДОМАЋИХ КАМАТА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0,00</w:t>
            </w:r>
          </w:p>
        </w:tc>
      </w:tr>
      <w:tr w:rsidR="00BA2D87" w:rsidTr="00BA2D87">
        <w:trPr>
          <w:trHeight w:val="393"/>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441400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Отплата камата домаћим пословним банкама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0,00</w:t>
            </w:r>
          </w:p>
        </w:tc>
      </w:tr>
      <w:tr w:rsidR="00BA2D87" w:rsidTr="00BA2D87">
        <w:trPr>
          <w:trHeight w:val="543"/>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444000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ПРАТЕЋИ ТРОШКОВИ ЗАДУЖИВАЊА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0,00</w:t>
            </w:r>
          </w:p>
        </w:tc>
      </w:tr>
      <w:tr w:rsidR="00BA2D87" w:rsidTr="00BA2D87">
        <w:trPr>
          <w:trHeight w:val="537"/>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lastRenderedPageBreak/>
              <w:t>444100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Негативне курсне разлике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0,00</w:t>
            </w:r>
          </w:p>
        </w:tc>
      </w:tr>
      <w:tr w:rsidR="00BA2D87" w:rsidTr="00BA2D87">
        <w:trPr>
          <w:trHeight w:val="33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444200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Казне за кашњење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0,00</w:t>
            </w:r>
          </w:p>
        </w:tc>
      </w:tr>
      <w:tr w:rsidR="00BA2D87" w:rsidTr="00BA2D87">
        <w:trPr>
          <w:trHeight w:val="89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451000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СУБВЕНЦИЈЕ ЈАВНИМ НЕФИНАНСИЈСКИМ  ПРЕДУЗЕЋИМА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19.500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19.500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100,00</w:t>
            </w:r>
          </w:p>
        </w:tc>
      </w:tr>
      <w:tr w:rsidR="00BA2D87" w:rsidTr="00BA2D87">
        <w:trPr>
          <w:trHeight w:val="846"/>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451100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Текуће субвенције јавним нефинан. предузећима и организацијама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19.500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19.500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100,00</w:t>
            </w:r>
          </w:p>
        </w:tc>
      </w:tr>
      <w:tr w:rsidR="00BA2D87" w:rsidTr="00BA2D87">
        <w:trPr>
          <w:trHeight w:val="83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451200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Капиталне субвенције јавним нефинансијским предузећима и организацијама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#DIV/0!</w:t>
            </w:r>
          </w:p>
        </w:tc>
      </w:tr>
      <w:tr w:rsidR="00BA2D87" w:rsidTr="00BA2D87">
        <w:trPr>
          <w:trHeight w:val="265"/>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454000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Субвенције приватним предузећима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5.750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5.739</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99,81</w:t>
            </w:r>
          </w:p>
        </w:tc>
      </w:tr>
      <w:tr w:rsidR="00BA2D87" w:rsidTr="00BA2D87">
        <w:trPr>
          <w:trHeight w:val="556"/>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454100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Текуће субвенције приватним предузећима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5.750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5.739</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99,81</w:t>
            </w:r>
          </w:p>
        </w:tc>
      </w:tr>
      <w:tr w:rsidR="00BA2D87" w:rsidTr="00BA2D87">
        <w:trPr>
          <w:trHeight w:val="645"/>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463000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Трансфери осталим нивоима власти</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8.029</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7.949</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99,00</w:t>
            </w:r>
          </w:p>
        </w:tc>
      </w:tr>
      <w:tr w:rsidR="00BA2D87" w:rsidTr="00BA2D87">
        <w:trPr>
          <w:trHeight w:val="574"/>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463100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Текући трансфери осталим нивоима власти</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8.029</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7.949</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99,00</w:t>
            </w:r>
          </w:p>
        </w:tc>
      </w:tr>
      <w:tr w:rsidR="00BA2D87" w:rsidTr="00BA2D87">
        <w:trPr>
          <w:trHeight w:val="438"/>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463200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Капитални трансфери  осталим нивоима власти</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 </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 </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#DIV/0!</w:t>
            </w:r>
          </w:p>
        </w:tc>
      </w:tr>
      <w:tr w:rsidR="00BA2D87" w:rsidTr="00BA2D87">
        <w:trPr>
          <w:trHeight w:val="999"/>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464000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ДОТАЦИЈЕ ОРГАНИЗАЦИЈАМА ОБАВЕЗНОГ СОЦИЈАЛНОГ ОСИГУРАЊА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4.396</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4.390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99,86</w:t>
            </w:r>
          </w:p>
        </w:tc>
      </w:tr>
      <w:tr w:rsidR="00BA2D87" w:rsidTr="00BA2D87">
        <w:trPr>
          <w:trHeight w:val="102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464100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Текуће дотације организацијама обававезног социјалног осигурања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4.396</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4.390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99,86</w:t>
            </w:r>
          </w:p>
        </w:tc>
      </w:tr>
      <w:tr w:rsidR="00BA2D87" w:rsidTr="00BA2D87">
        <w:trPr>
          <w:trHeight w:val="645"/>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465000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ОСТАЛЕ ДОТАЦИЈЕ И ТРАНСФЕРИ</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100,00</w:t>
            </w:r>
          </w:p>
        </w:tc>
      </w:tr>
      <w:tr w:rsidR="00BA2D87" w:rsidTr="00BA2D87">
        <w:trPr>
          <w:trHeight w:val="645"/>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465100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Остале текуће дотације и трансфери</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100,00</w:t>
            </w:r>
          </w:p>
        </w:tc>
      </w:tr>
      <w:tr w:rsidR="00BA2D87" w:rsidTr="00BA2D87">
        <w:trPr>
          <w:trHeight w:val="828"/>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472000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НАКНАДЕ ЗА СОЦИЈАЛНУ ЗАШТИТУ ИЗ БУЏЕТА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32.208</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25.225</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78,32</w:t>
            </w:r>
          </w:p>
        </w:tc>
      </w:tr>
      <w:tr w:rsidR="00BA2D87" w:rsidTr="00BA2D87">
        <w:trPr>
          <w:trHeight w:val="645"/>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472300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Накнаде из буџета за децу и породицу</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14.395</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12.392</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86,09</w:t>
            </w:r>
          </w:p>
        </w:tc>
      </w:tr>
      <w:tr w:rsidR="00BA2D87" w:rsidTr="00BA2D87">
        <w:trPr>
          <w:trHeight w:val="645"/>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472600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Накнаде из буџета у случају смрти</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770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756</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98,18</w:t>
            </w:r>
          </w:p>
        </w:tc>
      </w:tr>
      <w:tr w:rsidR="00BA2D87" w:rsidTr="00BA2D87">
        <w:trPr>
          <w:trHeight w:val="774"/>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472700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Накнаде из буџета за образовање, културу, науку и спорт</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4.516</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4.516</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100,00</w:t>
            </w:r>
          </w:p>
        </w:tc>
      </w:tr>
      <w:tr w:rsidR="00BA2D87" w:rsidTr="00BA2D87">
        <w:trPr>
          <w:trHeight w:val="645"/>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472800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Накнаде из буџета за становање и живот</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12.527</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7.561</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60,36</w:t>
            </w:r>
          </w:p>
        </w:tc>
      </w:tr>
      <w:tr w:rsidR="00BA2D87" w:rsidTr="00BA2D87">
        <w:trPr>
          <w:trHeight w:val="257"/>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lastRenderedPageBreak/>
              <w:t>472900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Остале накнаде из буџета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0,00</w:t>
            </w:r>
          </w:p>
        </w:tc>
      </w:tr>
      <w:tr w:rsidR="00BA2D87" w:rsidTr="00BA2D87">
        <w:trPr>
          <w:trHeight w:val="531"/>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481000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ДОТАЦИЈЕ НЕВЛАД. ОРГАНИЗАЦИЈАМА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95.866</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95.612</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99,74</w:t>
            </w:r>
          </w:p>
        </w:tc>
      </w:tr>
      <w:tr w:rsidR="00BA2D87" w:rsidTr="00BA2D87">
        <w:trPr>
          <w:trHeight w:val="95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481100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Дотације непрофитним организацијама које пружају помоћ домаћинствима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3</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3</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0,00</w:t>
            </w:r>
          </w:p>
        </w:tc>
      </w:tr>
      <w:tr w:rsidR="00BA2D87" w:rsidTr="00BA2D87">
        <w:trPr>
          <w:trHeight w:val="81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481900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Дотације осталим непрофитним институцијама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95.863</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95.609</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99,74</w:t>
            </w:r>
          </w:p>
        </w:tc>
      </w:tr>
      <w:tr w:rsidR="00BA2D87" w:rsidTr="00BA2D87">
        <w:trPr>
          <w:trHeight w:val="681"/>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482000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ПОРЕЗИ, ОБАВЕЗНЕ ТАКСЕ, КАЗНЕ И ПЕНАЛИ</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4.832</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4.753</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98,37</w:t>
            </w:r>
          </w:p>
        </w:tc>
      </w:tr>
      <w:tr w:rsidR="00BA2D87" w:rsidTr="00BA2D87">
        <w:trPr>
          <w:trHeight w:val="33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482100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Остали порези</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4.306</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4.287</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99,56</w:t>
            </w:r>
          </w:p>
        </w:tc>
      </w:tr>
      <w:tr w:rsidR="00BA2D87" w:rsidTr="00BA2D87">
        <w:trPr>
          <w:trHeight w:val="266"/>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482200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Обавезне таксе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68</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17</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25,00</w:t>
            </w:r>
          </w:p>
        </w:tc>
      </w:tr>
      <w:tr w:rsidR="00BA2D87" w:rsidTr="00BA2D87">
        <w:trPr>
          <w:trHeight w:val="269"/>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482300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Новчане казне и пенали</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458</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449</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98,03</w:t>
            </w:r>
          </w:p>
        </w:tc>
      </w:tr>
      <w:tr w:rsidR="00BA2D87" w:rsidTr="00BA2D87">
        <w:trPr>
          <w:trHeight w:val="685"/>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483000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НОВЧАНЕ КАЗНЕ И ПЕНАЛИ ПО РЕШЕЊУ СУДОВА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1.835</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1.829</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99,67</w:t>
            </w:r>
          </w:p>
        </w:tc>
      </w:tr>
      <w:tr w:rsidR="00BA2D87" w:rsidTr="00BA2D87">
        <w:trPr>
          <w:trHeight w:val="683"/>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483100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Новчане казне и пенали по решењу судова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1.835</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1.829</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99,67</w:t>
            </w:r>
          </w:p>
        </w:tc>
      </w:tr>
      <w:tr w:rsidR="00BA2D87" w:rsidTr="00BA2D87">
        <w:trPr>
          <w:trHeight w:val="82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485000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НАКНАДА ШТЕТЕ ЗА ПОВРЕДЕ ИЛИ ШТЕТУ НАНЕТУ ОД СТРАНЕ ДРЖАВНИХ ОРГАНА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50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0,00</w:t>
            </w:r>
          </w:p>
        </w:tc>
      </w:tr>
      <w:tr w:rsidR="00BA2D87" w:rsidTr="00BA2D87">
        <w:trPr>
          <w:trHeight w:val="85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485100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Накнада штете за повреде или штету нанету од стране државних органа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50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 </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0,00</w:t>
            </w:r>
          </w:p>
        </w:tc>
      </w:tr>
      <w:tr w:rsidR="00BA2D87" w:rsidTr="00BA2D87">
        <w:trPr>
          <w:trHeight w:val="692"/>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511000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ЗГРАДЕ И ГРАЂЕВИНСКИ ОБЈЕКТИ</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243.063</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143.202</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58,92</w:t>
            </w:r>
          </w:p>
        </w:tc>
      </w:tr>
      <w:tr w:rsidR="00BA2D87" w:rsidTr="00BA2D87">
        <w:trPr>
          <w:trHeight w:val="393"/>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511200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Изградња зграда и објеката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82.878</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65.151</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78,61</w:t>
            </w:r>
          </w:p>
        </w:tc>
      </w:tr>
      <w:tr w:rsidR="00BA2D87" w:rsidTr="00BA2D87">
        <w:trPr>
          <w:trHeight w:val="541"/>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511300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Капитално одржавање зграда и објеката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147.081</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67.035</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45,58</w:t>
            </w:r>
          </w:p>
        </w:tc>
      </w:tr>
      <w:tr w:rsidR="00BA2D87" w:rsidTr="00BA2D87">
        <w:trPr>
          <w:trHeight w:val="393"/>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511400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Пројектно планирање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13.104</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11.016</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84,07</w:t>
            </w:r>
          </w:p>
        </w:tc>
      </w:tr>
      <w:tr w:rsidR="00BA2D87" w:rsidTr="00BA2D87">
        <w:trPr>
          <w:trHeight w:val="285"/>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512000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МАШИНЕ И ОПРЕМА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15.615</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15.482</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99,15</w:t>
            </w:r>
          </w:p>
        </w:tc>
      </w:tr>
      <w:tr w:rsidR="00BA2D87" w:rsidTr="00BA2D87">
        <w:trPr>
          <w:trHeight w:val="389"/>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512200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Административна опрема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5.095</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4.963</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97,41</w:t>
            </w:r>
          </w:p>
        </w:tc>
      </w:tr>
      <w:tr w:rsidR="00BA2D87" w:rsidTr="00BA2D87">
        <w:trPr>
          <w:trHeight w:val="692"/>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512600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Опрема за образовање,културу и спорт</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#DIV/0!</w:t>
            </w:r>
          </w:p>
        </w:tc>
      </w:tr>
      <w:tr w:rsidR="00BA2D87" w:rsidTr="00BA2D87">
        <w:trPr>
          <w:trHeight w:val="279"/>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512800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Опрема за јавну безбедност</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9.920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9.919</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99,99</w:t>
            </w:r>
          </w:p>
        </w:tc>
      </w:tr>
      <w:tr w:rsidR="00BA2D87" w:rsidTr="00BA2D87">
        <w:trPr>
          <w:trHeight w:val="822"/>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512900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Опрема за производњу, моторна, непокретна и немоторна опрема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600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600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100,00</w:t>
            </w:r>
          </w:p>
        </w:tc>
      </w:tr>
      <w:tr w:rsidR="00BA2D87" w:rsidTr="00BA2D87">
        <w:trPr>
          <w:trHeight w:val="536"/>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513000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ОСТАЛЕ НЕКРЕТНИНЕ И ОПРЕМА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443</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442</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99,77</w:t>
            </w:r>
          </w:p>
        </w:tc>
      </w:tr>
      <w:tr w:rsidR="00BA2D87" w:rsidTr="00BA2D87">
        <w:trPr>
          <w:trHeight w:val="389"/>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513100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Остале некретнине и опрема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443</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442</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99,77</w:t>
            </w:r>
          </w:p>
        </w:tc>
      </w:tr>
      <w:tr w:rsidR="00BA2D87" w:rsidTr="00BA2D87">
        <w:trPr>
          <w:trHeight w:val="539"/>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lastRenderedPageBreak/>
              <w:t>515000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НЕМАТЕРИЈАЛНА ИМОВИНА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302</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302</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100,00</w:t>
            </w:r>
          </w:p>
        </w:tc>
      </w:tr>
      <w:tr w:rsidR="00BA2D87" w:rsidTr="00BA2D87">
        <w:trPr>
          <w:trHeight w:val="391"/>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515100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Нематеријална имовина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302</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302</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100,00</w:t>
            </w:r>
          </w:p>
        </w:tc>
      </w:tr>
      <w:tr w:rsidR="00BA2D87" w:rsidTr="00BA2D87">
        <w:trPr>
          <w:trHeight w:val="33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541000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ЗЕМЉИШТЕ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0,00</w:t>
            </w:r>
          </w:p>
        </w:tc>
      </w:tr>
      <w:tr w:rsidR="00BA2D87" w:rsidTr="00BA2D87">
        <w:trPr>
          <w:trHeight w:val="33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541100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Земљиште</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0,00</w:t>
            </w:r>
          </w:p>
        </w:tc>
      </w:tr>
      <w:tr w:rsidR="00BA2D87" w:rsidTr="00BA2D87">
        <w:trPr>
          <w:trHeight w:val="407"/>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621000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ОТПЛАТА ГЛАВНИЦЕ ДОМАЋИМ КРЕДИТОРИМА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0,00</w:t>
            </w:r>
          </w:p>
        </w:tc>
      </w:tr>
      <w:tr w:rsidR="00BA2D87" w:rsidTr="00BA2D87">
        <w:trPr>
          <w:trHeight w:val="960"/>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jc w:val="center"/>
              <w:rPr>
                <w:color w:val="000000"/>
              </w:rPr>
            </w:pPr>
            <w:r>
              <w:rPr>
                <w:color w:val="000000"/>
              </w:rPr>
              <w:t>621900</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Отплата главнице домаћим пословним банкама</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0,00</w:t>
            </w:r>
          </w:p>
        </w:tc>
      </w:tr>
      <w:tr w:rsidR="00BA2D87" w:rsidTr="00BA2D87">
        <w:trPr>
          <w:trHeight w:val="645"/>
        </w:trPr>
        <w:tc>
          <w:tcPr>
            <w:tcW w:w="1731" w:type="dxa"/>
            <w:tcBorders>
              <w:top w:val="nil"/>
              <w:left w:val="single" w:sz="8" w:space="0" w:color="auto"/>
              <w:bottom w:val="single" w:sz="8" w:space="0" w:color="auto"/>
              <w:right w:val="single" w:sz="8" w:space="0" w:color="auto"/>
            </w:tcBorders>
            <w:shd w:val="clear" w:color="000000" w:fill="FFFFFF"/>
            <w:noWrap/>
            <w:vAlign w:val="bottom"/>
            <w:hideMark/>
          </w:tcPr>
          <w:p w:rsidR="00BA2D87" w:rsidRDefault="00BA2D87">
            <w:pPr>
              <w:rPr>
                <w:color w:val="000000"/>
              </w:rPr>
            </w:pPr>
            <w:r>
              <w:rPr>
                <w:color w:val="000000"/>
              </w:rPr>
              <w:t> </w:t>
            </w:r>
          </w:p>
        </w:tc>
        <w:tc>
          <w:tcPr>
            <w:tcW w:w="3079" w:type="dxa"/>
            <w:tcBorders>
              <w:top w:val="nil"/>
              <w:left w:val="nil"/>
              <w:bottom w:val="single" w:sz="8" w:space="0" w:color="auto"/>
              <w:right w:val="single" w:sz="8" w:space="0" w:color="auto"/>
            </w:tcBorders>
            <w:shd w:val="clear" w:color="000000" w:fill="FFFFFF"/>
            <w:vAlign w:val="bottom"/>
            <w:hideMark/>
          </w:tcPr>
          <w:p w:rsidR="00BA2D87" w:rsidRDefault="00BA2D87">
            <w:pPr>
              <w:rPr>
                <w:color w:val="000000"/>
              </w:rPr>
            </w:pPr>
            <w:r>
              <w:rPr>
                <w:color w:val="000000"/>
              </w:rPr>
              <w:t>УКУПНИ РАСХОДИ И ИЗДАЦИ</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891.361</w:t>
            </w:r>
          </w:p>
        </w:tc>
        <w:tc>
          <w:tcPr>
            <w:tcW w:w="1559"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771.194</w:t>
            </w:r>
          </w:p>
        </w:tc>
        <w:tc>
          <w:tcPr>
            <w:tcW w:w="1701" w:type="dxa"/>
            <w:tcBorders>
              <w:top w:val="nil"/>
              <w:left w:val="nil"/>
              <w:bottom w:val="single" w:sz="8" w:space="0" w:color="auto"/>
              <w:right w:val="single" w:sz="8" w:space="0" w:color="auto"/>
            </w:tcBorders>
            <w:shd w:val="clear" w:color="000000" w:fill="FFFFFF"/>
            <w:noWrap/>
            <w:vAlign w:val="bottom"/>
            <w:hideMark/>
          </w:tcPr>
          <w:p w:rsidR="00BA2D87" w:rsidRDefault="00BA2D87">
            <w:pPr>
              <w:jc w:val="right"/>
              <w:rPr>
                <w:color w:val="000000"/>
              </w:rPr>
            </w:pPr>
            <w:r>
              <w:rPr>
                <w:color w:val="000000"/>
              </w:rPr>
              <w:t>85,82</w:t>
            </w:r>
          </w:p>
        </w:tc>
      </w:tr>
    </w:tbl>
    <w:p w:rsidR="00D7789C" w:rsidRPr="00D7789C" w:rsidRDefault="00D7789C" w:rsidP="00EA4BEB">
      <w:pPr>
        <w:jc w:val="both"/>
      </w:pPr>
    </w:p>
    <w:p w:rsidR="00302635" w:rsidRPr="00AF66EA" w:rsidRDefault="002A2ABE" w:rsidP="003B1AFB">
      <w:pPr>
        <w:jc w:val="center"/>
        <w:rPr>
          <w:sz w:val="20"/>
          <w:szCs w:val="20"/>
        </w:rPr>
      </w:pPr>
      <w:r w:rsidRPr="00AF66EA">
        <w:t>II</w:t>
      </w:r>
      <w:r w:rsidR="00173010" w:rsidRPr="00AF66EA">
        <w:t xml:space="preserve">  </w:t>
      </w:r>
      <w:r w:rsidR="00B30CB3" w:rsidRPr="00AF66EA">
        <w:rPr>
          <w:lang w:val="sr-Cyrl-CS"/>
        </w:rPr>
        <w:t>ЗАВРШНЕ ОДРЕДБЕ</w:t>
      </w:r>
    </w:p>
    <w:p w:rsidR="00656BF4" w:rsidRPr="00AF66EA" w:rsidRDefault="00656BF4" w:rsidP="00B30CB3">
      <w:pPr>
        <w:jc w:val="center"/>
        <w:rPr>
          <w:lang w:val="sr-Cyrl-CS"/>
        </w:rPr>
      </w:pPr>
    </w:p>
    <w:p w:rsidR="00656BF4" w:rsidRPr="00AF66EA" w:rsidRDefault="00B30CB3" w:rsidP="00B30CB3">
      <w:pPr>
        <w:jc w:val="center"/>
        <w:rPr>
          <w:lang w:val="sr-Cyrl-CS"/>
        </w:rPr>
      </w:pPr>
      <w:r w:rsidRPr="00AF66EA">
        <w:rPr>
          <w:lang w:val="sr-Cyrl-CS"/>
        </w:rPr>
        <w:t xml:space="preserve">Члан </w:t>
      </w:r>
      <w:r w:rsidR="000E5B58" w:rsidRPr="00AF66EA">
        <w:t>10</w:t>
      </w:r>
      <w:r w:rsidRPr="00AF66EA">
        <w:rPr>
          <w:lang w:val="sr-Cyrl-CS"/>
        </w:rPr>
        <w:t>.</w:t>
      </w:r>
    </w:p>
    <w:p w:rsidR="00B30CB3" w:rsidRDefault="00D56761" w:rsidP="00B30CB3">
      <w:pPr>
        <w:jc w:val="both"/>
        <w:rPr>
          <w:lang w:val="sr-Cyrl-CS"/>
        </w:rPr>
      </w:pPr>
      <w:r>
        <w:rPr>
          <w:lang w:val="sr-Cyrl-CS"/>
        </w:rPr>
        <w:tab/>
        <w:t>Завршни рачун буџета Г</w:t>
      </w:r>
      <w:r w:rsidR="00B30CB3">
        <w:rPr>
          <w:lang w:val="sr-Cyrl-CS"/>
        </w:rPr>
        <w:t xml:space="preserve">радске општине Младеновац </w:t>
      </w:r>
      <w:r w:rsidR="00B45A40">
        <w:rPr>
          <w:lang w:val="sr-Cyrl-CS"/>
        </w:rPr>
        <w:t>за</w:t>
      </w:r>
      <w:r w:rsidR="000E5B58">
        <w:t xml:space="preserve"> 202</w:t>
      </w:r>
      <w:r w:rsidR="00ED17D6">
        <w:t>1</w:t>
      </w:r>
      <w:r w:rsidR="00B45A40">
        <w:t>.</w:t>
      </w:r>
      <w:r w:rsidR="00CF5CBE">
        <w:t xml:space="preserve"> </w:t>
      </w:r>
      <w:r w:rsidR="00B45A40">
        <w:t xml:space="preserve">годину </w:t>
      </w:r>
      <w:r w:rsidR="00B30CB3">
        <w:rPr>
          <w:lang w:val="sr-Cyrl-CS"/>
        </w:rPr>
        <w:t xml:space="preserve">садржи:                                                           </w:t>
      </w:r>
    </w:p>
    <w:p w:rsidR="00B30CB3" w:rsidRDefault="00B30CB3" w:rsidP="00B30CB3">
      <w:pPr>
        <w:ind w:left="705"/>
        <w:rPr>
          <w:lang w:val="sr-Cyrl-CS"/>
        </w:rPr>
      </w:pPr>
    </w:p>
    <w:p w:rsidR="00E47E74" w:rsidRDefault="00B30CB3" w:rsidP="00E47E74">
      <w:pPr>
        <w:numPr>
          <w:ilvl w:val="0"/>
          <w:numId w:val="31"/>
        </w:numPr>
        <w:jc w:val="both"/>
        <w:rPr>
          <w:lang w:val="sr-Cyrl-CS"/>
        </w:rPr>
      </w:pPr>
      <w:r>
        <w:rPr>
          <w:lang w:val="sr-Cyrl-CS"/>
        </w:rPr>
        <w:t>Била</w:t>
      </w:r>
      <w:r w:rsidR="000E5B58">
        <w:rPr>
          <w:lang w:val="sr-Cyrl-CS"/>
        </w:rPr>
        <w:t>нс стања на дан 31. децембра 20</w:t>
      </w:r>
      <w:r w:rsidR="000E5B58">
        <w:t>2</w:t>
      </w:r>
      <w:r w:rsidR="00ED17D6">
        <w:t>1</w:t>
      </w:r>
      <w:r>
        <w:rPr>
          <w:lang w:val="sr-Cyrl-CS"/>
        </w:rPr>
        <w:t>. године</w:t>
      </w:r>
      <w:r>
        <w:t xml:space="preserve"> (</w:t>
      </w:r>
      <w:r>
        <w:rPr>
          <w:lang w:val="sr-Cyrl-CS"/>
        </w:rPr>
        <w:t>Образац 1);</w:t>
      </w:r>
    </w:p>
    <w:p w:rsidR="00E47E74" w:rsidRDefault="00B30CB3" w:rsidP="00E47E74">
      <w:pPr>
        <w:numPr>
          <w:ilvl w:val="0"/>
          <w:numId w:val="31"/>
        </w:numPr>
        <w:jc w:val="both"/>
        <w:rPr>
          <w:lang w:val="sr-Cyrl-CS"/>
        </w:rPr>
      </w:pPr>
      <w:r w:rsidRPr="00E47E74">
        <w:rPr>
          <w:lang w:val="sr-Cyrl-CS"/>
        </w:rPr>
        <w:t>Биланс прихода и расхода у периоду о</w:t>
      </w:r>
      <w:r w:rsidR="000E5B58" w:rsidRPr="00E47E74">
        <w:rPr>
          <w:lang w:val="sr-Cyrl-CS"/>
        </w:rPr>
        <w:t>д 1. јануара до 31. децембра 20</w:t>
      </w:r>
      <w:r w:rsidR="000E5B58" w:rsidRPr="00E47E74">
        <w:t>2</w:t>
      </w:r>
      <w:r w:rsidR="00ED17D6">
        <w:t>1</w:t>
      </w:r>
      <w:r w:rsidRPr="00E47E74">
        <w:rPr>
          <w:lang w:val="sr-Cyrl-CS"/>
        </w:rPr>
        <w:t>. године   (Образац 2);</w:t>
      </w:r>
    </w:p>
    <w:p w:rsidR="00E47E74" w:rsidRDefault="00B30CB3" w:rsidP="00E47E74">
      <w:pPr>
        <w:numPr>
          <w:ilvl w:val="0"/>
          <w:numId w:val="31"/>
        </w:numPr>
        <w:jc w:val="both"/>
        <w:rPr>
          <w:lang w:val="sr-Cyrl-CS"/>
        </w:rPr>
      </w:pPr>
      <w:r w:rsidRPr="00E47E74">
        <w:rPr>
          <w:b/>
          <w:lang w:val="sr-Cyrl-CS"/>
        </w:rPr>
        <w:t xml:space="preserve"> </w:t>
      </w:r>
      <w:r w:rsidRPr="00E47E74">
        <w:rPr>
          <w:lang w:val="sr-Cyrl-CS"/>
        </w:rPr>
        <w:t xml:space="preserve">Извештај о капиталним </w:t>
      </w:r>
      <w:r w:rsidR="00DE2AA8" w:rsidRPr="00E47E74">
        <w:rPr>
          <w:lang w:val="sr-Cyrl-CS"/>
        </w:rPr>
        <w:t xml:space="preserve">издацима и примањима </w:t>
      </w:r>
      <w:r w:rsidRPr="00E47E74">
        <w:rPr>
          <w:lang w:val="sr-Cyrl-CS"/>
        </w:rPr>
        <w:t xml:space="preserve">у периоду од 1. јануара до </w:t>
      </w:r>
      <w:r w:rsidR="000E5B58" w:rsidRPr="00E47E74">
        <w:rPr>
          <w:lang w:val="sr-Cyrl-CS"/>
        </w:rPr>
        <w:t>31. децембра 20</w:t>
      </w:r>
      <w:r w:rsidR="000E5B58" w:rsidRPr="00E47E74">
        <w:t>2</w:t>
      </w:r>
      <w:r w:rsidR="00ED17D6">
        <w:t>1</w:t>
      </w:r>
      <w:r w:rsidRPr="00E47E74">
        <w:rPr>
          <w:lang w:val="sr-Cyrl-CS"/>
        </w:rPr>
        <w:t>. године (Образац 3);</w:t>
      </w:r>
    </w:p>
    <w:p w:rsidR="00E47E74" w:rsidRDefault="00B30CB3" w:rsidP="00E47E74">
      <w:pPr>
        <w:numPr>
          <w:ilvl w:val="0"/>
          <w:numId w:val="31"/>
        </w:numPr>
        <w:jc w:val="both"/>
        <w:rPr>
          <w:lang w:val="sr-Cyrl-CS"/>
        </w:rPr>
      </w:pPr>
      <w:r w:rsidRPr="00E47E74">
        <w:rPr>
          <w:b/>
          <w:lang w:val="sr-Cyrl-CS"/>
        </w:rPr>
        <w:t xml:space="preserve"> </w:t>
      </w:r>
      <w:r w:rsidRPr="00E47E74">
        <w:rPr>
          <w:lang w:val="sr-Cyrl-CS"/>
        </w:rPr>
        <w:t>Извештај о новчаним токовима у периоду о</w:t>
      </w:r>
      <w:r w:rsidR="000E5B58" w:rsidRPr="00E47E74">
        <w:rPr>
          <w:lang w:val="sr-Cyrl-CS"/>
        </w:rPr>
        <w:t>д 1. јануара до 31. децембра 20</w:t>
      </w:r>
      <w:r w:rsidR="000E5B58" w:rsidRPr="00E47E74">
        <w:t>2</w:t>
      </w:r>
      <w:r w:rsidR="00ED17D6">
        <w:t>1</w:t>
      </w:r>
      <w:r w:rsidRPr="00E47E74">
        <w:rPr>
          <w:lang w:val="sr-Cyrl-CS"/>
        </w:rPr>
        <w:t>. године (Образац 4);</w:t>
      </w:r>
    </w:p>
    <w:p w:rsidR="00E47E74" w:rsidRDefault="00B30CB3" w:rsidP="00E47E74">
      <w:pPr>
        <w:numPr>
          <w:ilvl w:val="0"/>
          <w:numId w:val="31"/>
        </w:numPr>
        <w:jc w:val="both"/>
        <w:rPr>
          <w:lang w:val="sr-Cyrl-CS"/>
        </w:rPr>
      </w:pPr>
      <w:r w:rsidRPr="00E47E74">
        <w:rPr>
          <w:lang w:val="sr-Cyrl-CS"/>
        </w:rPr>
        <w:t>Извештај о извршењу буџета  у периоду о</w:t>
      </w:r>
      <w:r w:rsidR="000E5B58" w:rsidRPr="00E47E74">
        <w:rPr>
          <w:lang w:val="sr-Cyrl-CS"/>
        </w:rPr>
        <w:t>д 1. јануара до 31. децембра 20</w:t>
      </w:r>
      <w:r w:rsidR="000E5B58" w:rsidRPr="00E47E74">
        <w:t>2</w:t>
      </w:r>
      <w:r w:rsidR="00ED17D6">
        <w:t>1</w:t>
      </w:r>
      <w:r w:rsidRPr="00E47E74">
        <w:rPr>
          <w:lang w:val="sr-Cyrl-CS"/>
        </w:rPr>
        <w:t>. године (Образац 5);</w:t>
      </w:r>
    </w:p>
    <w:p w:rsidR="00E47E74" w:rsidRPr="00272A4B" w:rsidRDefault="00B30CB3" w:rsidP="00E47E74">
      <w:pPr>
        <w:numPr>
          <w:ilvl w:val="0"/>
          <w:numId w:val="31"/>
        </w:numPr>
        <w:jc w:val="both"/>
        <w:rPr>
          <w:lang w:val="sr-Cyrl-CS"/>
        </w:rPr>
      </w:pPr>
      <w:r w:rsidRPr="00E47E74">
        <w:rPr>
          <w:lang w:val="sr-Cyrl-CS"/>
        </w:rPr>
        <w:t>Извештај о коришћењу средстава из текуће буџетске резерве за период о</w:t>
      </w:r>
      <w:r w:rsidR="000E5B58" w:rsidRPr="00E47E74">
        <w:rPr>
          <w:lang w:val="sr-Cyrl-CS"/>
        </w:rPr>
        <w:t xml:space="preserve">д 1. јануара до 31. </w:t>
      </w:r>
      <w:r w:rsidR="000E5B58" w:rsidRPr="00272A4B">
        <w:rPr>
          <w:lang w:val="sr-Cyrl-CS"/>
        </w:rPr>
        <w:t>децембра 20</w:t>
      </w:r>
      <w:r w:rsidR="000E5B58" w:rsidRPr="00272A4B">
        <w:t>2</w:t>
      </w:r>
      <w:r w:rsidR="00ED17D6">
        <w:t>1</w:t>
      </w:r>
      <w:r w:rsidRPr="00272A4B">
        <w:rPr>
          <w:lang w:val="sr-Cyrl-CS"/>
        </w:rPr>
        <w:t>. године</w:t>
      </w:r>
      <w:r w:rsidR="000B690C" w:rsidRPr="00272A4B">
        <w:rPr>
          <w:lang w:val="sr-Cyrl-CS"/>
        </w:rPr>
        <w:t xml:space="preserve"> (</w:t>
      </w:r>
      <w:r w:rsidR="003F4C6C" w:rsidRPr="00272A4B">
        <w:rPr>
          <w:lang w:val="sr-Cyrl-CS"/>
        </w:rPr>
        <w:t>у</w:t>
      </w:r>
      <w:r w:rsidR="000B690C" w:rsidRPr="00272A4B">
        <w:rPr>
          <w:lang w:val="sr-Cyrl-CS"/>
        </w:rPr>
        <w:t xml:space="preserve"> </w:t>
      </w:r>
      <w:r w:rsidR="003F4C6C" w:rsidRPr="00272A4B">
        <w:rPr>
          <w:lang w:val="sr-Cyrl-CS"/>
        </w:rPr>
        <w:t>оквиру</w:t>
      </w:r>
      <w:r w:rsidR="000B690C" w:rsidRPr="00272A4B">
        <w:rPr>
          <w:lang w:val="sr-Cyrl-CS"/>
        </w:rPr>
        <w:t xml:space="preserve"> </w:t>
      </w:r>
      <w:r w:rsidR="003F4C6C" w:rsidRPr="00272A4B">
        <w:rPr>
          <w:lang w:val="sr-Cyrl-CS"/>
        </w:rPr>
        <w:t>Извештаја</w:t>
      </w:r>
      <w:r w:rsidR="000B690C" w:rsidRPr="00272A4B">
        <w:rPr>
          <w:lang w:val="sr-Cyrl-CS"/>
        </w:rPr>
        <w:t xml:space="preserve"> </w:t>
      </w:r>
      <w:r w:rsidR="003F4C6C" w:rsidRPr="00272A4B">
        <w:rPr>
          <w:lang w:val="sr-Cyrl-CS"/>
        </w:rPr>
        <w:t>о</w:t>
      </w:r>
      <w:r w:rsidR="000B690C" w:rsidRPr="00272A4B">
        <w:rPr>
          <w:lang w:val="sr-Cyrl-CS"/>
        </w:rPr>
        <w:t xml:space="preserve"> </w:t>
      </w:r>
      <w:r w:rsidR="003F4C6C" w:rsidRPr="00272A4B">
        <w:rPr>
          <w:lang w:val="sr-Cyrl-CS"/>
        </w:rPr>
        <w:t>извршењу</w:t>
      </w:r>
      <w:r w:rsidR="000B690C" w:rsidRPr="00272A4B">
        <w:rPr>
          <w:lang w:val="sr-Cyrl-CS"/>
        </w:rPr>
        <w:t xml:space="preserve"> </w:t>
      </w:r>
      <w:r w:rsidR="003F4C6C" w:rsidRPr="00272A4B">
        <w:rPr>
          <w:lang w:val="sr-Cyrl-CS"/>
        </w:rPr>
        <w:t>Одлуке</w:t>
      </w:r>
      <w:r w:rsidR="000B690C" w:rsidRPr="00272A4B">
        <w:rPr>
          <w:lang w:val="sr-Cyrl-CS"/>
        </w:rPr>
        <w:t xml:space="preserve"> </w:t>
      </w:r>
      <w:r w:rsidR="003F4C6C" w:rsidRPr="00272A4B">
        <w:rPr>
          <w:lang w:val="sr-Cyrl-CS"/>
        </w:rPr>
        <w:t>о</w:t>
      </w:r>
      <w:r w:rsidR="000B690C" w:rsidRPr="00272A4B">
        <w:rPr>
          <w:lang w:val="sr-Cyrl-CS"/>
        </w:rPr>
        <w:t xml:space="preserve"> </w:t>
      </w:r>
      <w:r w:rsidR="003F4C6C" w:rsidRPr="00272A4B">
        <w:rPr>
          <w:lang w:val="sr-Cyrl-CS"/>
        </w:rPr>
        <w:t>буџету</w:t>
      </w:r>
      <w:r w:rsidR="000B690C" w:rsidRPr="00272A4B">
        <w:rPr>
          <w:lang w:val="sr-Cyrl-CS"/>
        </w:rPr>
        <w:t xml:space="preserve"> </w:t>
      </w:r>
      <w:r w:rsidR="003F4C6C" w:rsidRPr="00272A4B">
        <w:rPr>
          <w:lang w:val="sr-Cyrl-CS"/>
        </w:rPr>
        <w:t>ГО</w:t>
      </w:r>
      <w:r w:rsidR="000B690C" w:rsidRPr="00272A4B">
        <w:rPr>
          <w:lang w:val="sr-Cyrl-CS"/>
        </w:rPr>
        <w:t xml:space="preserve"> </w:t>
      </w:r>
      <w:r w:rsidR="00E47E74" w:rsidRPr="00272A4B">
        <w:rPr>
          <w:lang w:val="sr-Cyrl-CS"/>
        </w:rPr>
        <w:t>Млад</w:t>
      </w:r>
      <w:r w:rsidR="003F4C6C" w:rsidRPr="00272A4B">
        <w:rPr>
          <w:lang w:val="sr-Cyrl-CS"/>
        </w:rPr>
        <w:t>еновац</w:t>
      </w:r>
      <w:r w:rsidR="00807F41" w:rsidRPr="00272A4B">
        <w:rPr>
          <w:lang w:val="sr-Cyrl-CS"/>
        </w:rPr>
        <w:t xml:space="preserve"> за 202</w:t>
      </w:r>
      <w:r w:rsidR="00ED17D6">
        <w:rPr>
          <w:lang w:val="sr-Cyrl-CS"/>
        </w:rPr>
        <w:t>1</w:t>
      </w:r>
      <w:r w:rsidR="00807F41" w:rsidRPr="00272A4B">
        <w:rPr>
          <w:lang w:val="sr-Cyrl-CS"/>
        </w:rPr>
        <w:t>.г</w:t>
      </w:r>
      <w:r w:rsidR="00CF5CBE">
        <w:rPr>
          <w:lang w:val="sr-Cyrl-CS"/>
        </w:rPr>
        <w:t>одину</w:t>
      </w:r>
      <w:r w:rsidR="000B690C" w:rsidRPr="00272A4B">
        <w:rPr>
          <w:lang w:val="sr-Cyrl-CS"/>
        </w:rPr>
        <w:t>);</w:t>
      </w:r>
    </w:p>
    <w:p w:rsidR="00E47E74" w:rsidRPr="00272A4B" w:rsidRDefault="00BD7864" w:rsidP="00E47E74">
      <w:pPr>
        <w:numPr>
          <w:ilvl w:val="0"/>
          <w:numId w:val="31"/>
        </w:numPr>
        <w:jc w:val="both"/>
        <w:rPr>
          <w:lang w:val="sr-Cyrl-CS"/>
        </w:rPr>
      </w:pPr>
      <w:r w:rsidRPr="00272A4B">
        <w:rPr>
          <w:lang w:val="sr-Cyrl-CS"/>
        </w:rPr>
        <w:t>Из</w:t>
      </w:r>
      <w:r w:rsidR="009E4842" w:rsidRPr="00272A4B">
        <w:rPr>
          <w:lang w:val="sr-Cyrl-CS"/>
        </w:rPr>
        <w:t>вештај</w:t>
      </w:r>
      <w:r w:rsidRPr="00272A4B">
        <w:rPr>
          <w:lang w:val="sr-Cyrl-CS"/>
        </w:rPr>
        <w:t xml:space="preserve"> о великом одступању између одобрених средстава и извршења</w:t>
      </w:r>
      <w:r w:rsidR="000B690C" w:rsidRPr="00272A4B">
        <w:rPr>
          <w:lang w:val="sr-Cyrl-CS"/>
        </w:rPr>
        <w:t xml:space="preserve"> (</w:t>
      </w:r>
      <w:r w:rsidR="003F4C6C" w:rsidRPr="00272A4B">
        <w:rPr>
          <w:lang w:val="sr-Cyrl-CS"/>
        </w:rPr>
        <w:t>у</w:t>
      </w:r>
      <w:r w:rsidR="000B690C" w:rsidRPr="00272A4B">
        <w:rPr>
          <w:lang w:val="sr-Cyrl-CS"/>
        </w:rPr>
        <w:t xml:space="preserve"> </w:t>
      </w:r>
      <w:r w:rsidR="003F4C6C" w:rsidRPr="00272A4B">
        <w:rPr>
          <w:lang w:val="sr-Cyrl-CS"/>
        </w:rPr>
        <w:t>оквиру</w:t>
      </w:r>
      <w:r w:rsidR="000B690C" w:rsidRPr="00272A4B">
        <w:rPr>
          <w:lang w:val="sr-Cyrl-CS"/>
        </w:rPr>
        <w:t xml:space="preserve"> </w:t>
      </w:r>
      <w:r w:rsidR="003F4C6C" w:rsidRPr="00272A4B">
        <w:rPr>
          <w:lang w:val="sr-Cyrl-CS"/>
        </w:rPr>
        <w:t>Извештаја</w:t>
      </w:r>
      <w:r w:rsidR="000B690C" w:rsidRPr="00272A4B">
        <w:rPr>
          <w:lang w:val="sr-Cyrl-CS"/>
        </w:rPr>
        <w:t xml:space="preserve"> </w:t>
      </w:r>
      <w:r w:rsidR="003F4C6C" w:rsidRPr="00272A4B">
        <w:rPr>
          <w:lang w:val="sr-Cyrl-CS"/>
        </w:rPr>
        <w:t>о</w:t>
      </w:r>
      <w:r w:rsidR="000B690C" w:rsidRPr="00272A4B">
        <w:rPr>
          <w:lang w:val="sr-Cyrl-CS"/>
        </w:rPr>
        <w:t xml:space="preserve"> </w:t>
      </w:r>
      <w:r w:rsidR="003F4C6C" w:rsidRPr="00272A4B">
        <w:rPr>
          <w:lang w:val="sr-Cyrl-CS"/>
        </w:rPr>
        <w:t>извршењу</w:t>
      </w:r>
      <w:r w:rsidR="000B690C" w:rsidRPr="00272A4B">
        <w:rPr>
          <w:lang w:val="sr-Cyrl-CS"/>
        </w:rPr>
        <w:t xml:space="preserve"> </w:t>
      </w:r>
      <w:r w:rsidR="003F4C6C" w:rsidRPr="00272A4B">
        <w:rPr>
          <w:lang w:val="sr-Cyrl-CS"/>
        </w:rPr>
        <w:t>Одлуке</w:t>
      </w:r>
      <w:r w:rsidR="000B690C" w:rsidRPr="00272A4B">
        <w:rPr>
          <w:lang w:val="sr-Cyrl-CS"/>
        </w:rPr>
        <w:t xml:space="preserve"> </w:t>
      </w:r>
      <w:r w:rsidR="003F4C6C" w:rsidRPr="00272A4B">
        <w:rPr>
          <w:lang w:val="sr-Cyrl-CS"/>
        </w:rPr>
        <w:t>о</w:t>
      </w:r>
      <w:r w:rsidR="000B690C" w:rsidRPr="00272A4B">
        <w:rPr>
          <w:lang w:val="sr-Cyrl-CS"/>
        </w:rPr>
        <w:t xml:space="preserve"> </w:t>
      </w:r>
      <w:r w:rsidR="003F4C6C" w:rsidRPr="00272A4B">
        <w:rPr>
          <w:lang w:val="sr-Cyrl-CS"/>
        </w:rPr>
        <w:t>буџету</w:t>
      </w:r>
      <w:r w:rsidR="000B690C" w:rsidRPr="00272A4B">
        <w:rPr>
          <w:lang w:val="sr-Cyrl-CS"/>
        </w:rPr>
        <w:t xml:space="preserve"> </w:t>
      </w:r>
      <w:r w:rsidR="003F4C6C" w:rsidRPr="00272A4B">
        <w:rPr>
          <w:lang w:val="sr-Cyrl-CS"/>
        </w:rPr>
        <w:t>ГО</w:t>
      </w:r>
      <w:r w:rsidR="000B690C" w:rsidRPr="00272A4B">
        <w:rPr>
          <w:lang w:val="sr-Cyrl-CS"/>
        </w:rPr>
        <w:t xml:space="preserve"> </w:t>
      </w:r>
      <w:r w:rsidR="00E47E74" w:rsidRPr="00272A4B">
        <w:rPr>
          <w:lang w:val="sr-Cyrl-CS"/>
        </w:rPr>
        <w:t>Млад</w:t>
      </w:r>
      <w:r w:rsidR="003F4C6C" w:rsidRPr="00272A4B">
        <w:rPr>
          <w:lang w:val="sr-Cyrl-CS"/>
        </w:rPr>
        <w:t>еновац</w:t>
      </w:r>
      <w:r w:rsidR="00A53A71" w:rsidRPr="00272A4B">
        <w:rPr>
          <w:lang w:val="sr-Cyrl-CS"/>
        </w:rPr>
        <w:t xml:space="preserve"> за 202</w:t>
      </w:r>
      <w:r w:rsidR="00ED17D6">
        <w:rPr>
          <w:lang w:val="sr-Cyrl-CS"/>
        </w:rPr>
        <w:t>1</w:t>
      </w:r>
      <w:r w:rsidR="00A53A71" w:rsidRPr="00272A4B">
        <w:rPr>
          <w:lang w:val="sr-Cyrl-CS"/>
        </w:rPr>
        <w:t>.г</w:t>
      </w:r>
      <w:r w:rsidR="00CF5CBE">
        <w:rPr>
          <w:lang w:val="sr-Cyrl-CS"/>
        </w:rPr>
        <w:t>одину</w:t>
      </w:r>
      <w:r w:rsidR="000B690C" w:rsidRPr="00272A4B">
        <w:rPr>
          <w:lang w:val="sr-Cyrl-CS"/>
        </w:rPr>
        <w:t>)</w:t>
      </w:r>
      <w:r w:rsidRPr="00272A4B">
        <w:rPr>
          <w:lang w:val="sr-Cyrl-CS"/>
        </w:rPr>
        <w:t>;</w:t>
      </w:r>
    </w:p>
    <w:p w:rsidR="00E47E74" w:rsidRPr="00272A4B" w:rsidRDefault="00600D36" w:rsidP="00E47E74">
      <w:pPr>
        <w:numPr>
          <w:ilvl w:val="0"/>
          <w:numId w:val="31"/>
        </w:numPr>
        <w:jc w:val="both"/>
        <w:rPr>
          <w:lang w:val="sr-Cyrl-CS"/>
        </w:rPr>
      </w:pPr>
      <w:r w:rsidRPr="00272A4B">
        <w:rPr>
          <w:lang w:val="sr-Cyrl-CS"/>
        </w:rPr>
        <w:t>Извештај о</w:t>
      </w:r>
      <w:r w:rsidR="00BD7864" w:rsidRPr="00272A4B">
        <w:rPr>
          <w:lang w:val="sr-Cyrl-CS"/>
        </w:rPr>
        <w:t xml:space="preserve"> примљени</w:t>
      </w:r>
      <w:r w:rsidRPr="00272A4B">
        <w:rPr>
          <w:lang w:val="sr-Cyrl-CS"/>
        </w:rPr>
        <w:t>м</w:t>
      </w:r>
      <w:r w:rsidR="00BD7864" w:rsidRPr="00272A4B">
        <w:rPr>
          <w:lang w:val="sr-Cyrl-CS"/>
        </w:rPr>
        <w:t xml:space="preserve"> донација</w:t>
      </w:r>
      <w:r w:rsidRPr="00272A4B">
        <w:rPr>
          <w:lang w:val="sr-Cyrl-CS"/>
        </w:rPr>
        <w:t>ма</w:t>
      </w:r>
      <w:r w:rsidR="00BD7864" w:rsidRPr="00272A4B">
        <w:rPr>
          <w:lang w:val="sr-Cyrl-CS"/>
        </w:rPr>
        <w:t xml:space="preserve"> и кредит</w:t>
      </w:r>
      <w:r w:rsidRPr="00272A4B">
        <w:rPr>
          <w:lang w:val="sr-Cyrl-CS"/>
        </w:rPr>
        <w:t>има</w:t>
      </w:r>
      <w:r w:rsidR="00BD7864" w:rsidRPr="00272A4B">
        <w:rPr>
          <w:lang w:val="sr-Cyrl-CS"/>
        </w:rPr>
        <w:t xml:space="preserve"> домаћи</w:t>
      </w:r>
      <w:r w:rsidRPr="00272A4B">
        <w:rPr>
          <w:lang w:val="sr-Cyrl-CS"/>
        </w:rPr>
        <w:t>м</w:t>
      </w:r>
      <w:r w:rsidR="00BD7864" w:rsidRPr="00272A4B">
        <w:rPr>
          <w:lang w:val="sr-Cyrl-CS"/>
        </w:rPr>
        <w:t xml:space="preserve"> и страни</w:t>
      </w:r>
      <w:r w:rsidRPr="00272A4B">
        <w:rPr>
          <w:lang w:val="sr-Cyrl-CS"/>
        </w:rPr>
        <w:t>м</w:t>
      </w:r>
      <w:r w:rsidR="009806CE" w:rsidRPr="00272A4B">
        <w:rPr>
          <w:lang w:val="sr-Cyrl-CS"/>
        </w:rPr>
        <w:t xml:space="preserve"> (</w:t>
      </w:r>
      <w:r w:rsidR="003F4C6C" w:rsidRPr="00272A4B">
        <w:rPr>
          <w:lang w:val="sr-Cyrl-CS"/>
        </w:rPr>
        <w:t>у</w:t>
      </w:r>
      <w:r w:rsidR="009806CE" w:rsidRPr="00272A4B">
        <w:rPr>
          <w:lang w:val="sr-Cyrl-CS"/>
        </w:rPr>
        <w:t xml:space="preserve"> </w:t>
      </w:r>
      <w:r w:rsidR="003F4C6C" w:rsidRPr="00272A4B">
        <w:rPr>
          <w:lang w:val="sr-Cyrl-CS"/>
        </w:rPr>
        <w:t>оквиру</w:t>
      </w:r>
      <w:r w:rsidR="009806CE" w:rsidRPr="00272A4B">
        <w:rPr>
          <w:lang w:val="sr-Cyrl-CS"/>
        </w:rPr>
        <w:t xml:space="preserve"> </w:t>
      </w:r>
      <w:r w:rsidR="003F4C6C" w:rsidRPr="00272A4B">
        <w:rPr>
          <w:lang w:val="sr-Cyrl-CS"/>
        </w:rPr>
        <w:t>Извештаја</w:t>
      </w:r>
      <w:r w:rsidR="009806CE" w:rsidRPr="00272A4B">
        <w:rPr>
          <w:lang w:val="sr-Cyrl-CS"/>
        </w:rPr>
        <w:t xml:space="preserve"> </w:t>
      </w:r>
      <w:r w:rsidR="003F4C6C" w:rsidRPr="00272A4B">
        <w:rPr>
          <w:lang w:val="sr-Cyrl-CS"/>
        </w:rPr>
        <w:t>о</w:t>
      </w:r>
      <w:r w:rsidR="009806CE" w:rsidRPr="00272A4B">
        <w:rPr>
          <w:lang w:val="sr-Cyrl-CS"/>
        </w:rPr>
        <w:t xml:space="preserve"> </w:t>
      </w:r>
      <w:r w:rsidR="003F4C6C" w:rsidRPr="00272A4B">
        <w:rPr>
          <w:lang w:val="sr-Cyrl-CS"/>
        </w:rPr>
        <w:t>извршењу</w:t>
      </w:r>
      <w:r w:rsidR="009806CE" w:rsidRPr="00272A4B">
        <w:rPr>
          <w:lang w:val="sr-Cyrl-CS"/>
        </w:rPr>
        <w:t xml:space="preserve"> </w:t>
      </w:r>
      <w:r w:rsidR="003F4C6C" w:rsidRPr="00272A4B">
        <w:rPr>
          <w:lang w:val="sr-Cyrl-CS"/>
        </w:rPr>
        <w:t>Одлуке</w:t>
      </w:r>
      <w:r w:rsidR="009806CE" w:rsidRPr="00272A4B">
        <w:rPr>
          <w:lang w:val="sr-Cyrl-CS"/>
        </w:rPr>
        <w:t xml:space="preserve"> </w:t>
      </w:r>
      <w:r w:rsidR="003F4C6C" w:rsidRPr="00272A4B">
        <w:rPr>
          <w:lang w:val="sr-Cyrl-CS"/>
        </w:rPr>
        <w:t>о</w:t>
      </w:r>
      <w:r w:rsidR="009806CE" w:rsidRPr="00272A4B">
        <w:rPr>
          <w:lang w:val="sr-Cyrl-CS"/>
        </w:rPr>
        <w:t xml:space="preserve"> </w:t>
      </w:r>
      <w:r w:rsidR="003F4C6C" w:rsidRPr="00272A4B">
        <w:rPr>
          <w:lang w:val="sr-Cyrl-CS"/>
        </w:rPr>
        <w:t>буџету</w:t>
      </w:r>
      <w:r w:rsidR="009806CE" w:rsidRPr="00272A4B">
        <w:rPr>
          <w:lang w:val="sr-Cyrl-CS"/>
        </w:rPr>
        <w:t xml:space="preserve"> </w:t>
      </w:r>
      <w:r w:rsidR="003F4C6C" w:rsidRPr="00272A4B">
        <w:rPr>
          <w:lang w:val="sr-Cyrl-CS"/>
        </w:rPr>
        <w:t>ГО</w:t>
      </w:r>
      <w:r w:rsidR="009806CE" w:rsidRPr="00272A4B">
        <w:rPr>
          <w:lang w:val="sr-Cyrl-CS"/>
        </w:rPr>
        <w:t xml:space="preserve"> </w:t>
      </w:r>
      <w:r w:rsidR="00E47E74" w:rsidRPr="00272A4B">
        <w:rPr>
          <w:lang w:val="sr-Cyrl-CS"/>
        </w:rPr>
        <w:t>Младе</w:t>
      </w:r>
      <w:r w:rsidR="003F4C6C" w:rsidRPr="00272A4B">
        <w:rPr>
          <w:lang w:val="sr-Cyrl-CS"/>
        </w:rPr>
        <w:t>новац</w:t>
      </w:r>
      <w:r w:rsidR="00A53A71" w:rsidRPr="00272A4B">
        <w:rPr>
          <w:lang w:val="sr-Cyrl-CS"/>
        </w:rPr>
        <w:t xml:space="preserve"> за 202</w:t>
      </w:r>
      <w:r w:rsidR="00ED17D6">
        <w:rPr>
          <w:lang w:val="sr-Cyrl-CS"/>
        </w:rPr>
        <w:t>1</w:t>
      </w:r>
      <w:r w:rsidR="00A53A71" w:rsidRPr="00272A4B">
        <w:rPr>
          <w:lang w:val="sr-Cyrl-CS"/>
        </w:rPr>
        <w:t>.г</w:t>
      </w:r>
      <w:r w:rsidR="00CF5CBE">
        <w:rPr>
          <w:lang w:val="sr-Cyrl-CS"/>
        </w:rPr>
        <w:t>одину</w:t>
      </w:r>
      <w:r w:rsidR="00E47E74" w:rsidRPr="00272A4B">
        <w:rPr>
          <w:lang w:val="sr-Cyrl-CS"/>
        </w:rPr>
        <w:t>);</w:t>
      </w:r>
    </w:p>
    <w:p w:rsidR="00BD7864" w:rsidRPr="00272A4B" w:rsidRDefault="00E47E74" w:rsidP="00E47E74">
      <w:pPr>
        <w:numPr>
          <w:ilvl w:val="0"/>
          <w:numId w:val="31"/>
        </w:numPr>
        <w:jc w:val="both"/>
        <w:rPr>
          <w:lang w:val="sr-Cyrl-CS"/>
        </w:rPr>
      </w:pPr>
      <w:r w:rsidRPr="00272A4B">
        <w:rPr>
          <w:lang w:val="sr-Cyrl-CS"/>
        </w:rPr>
        <w:t>Извештај о издатим гаранцијама;</w:t>
      </w:r>
    </w:p>
    <w:p w:rsidR="00E47E74" w:rsidRDefault="00E47E74" w:rsidP="00E47E74">
      <w:pPr>
        <w:numPr>
          <w:ilvl w:val="0"/>
          <w:numId w:val="31"/>
        </w:numPr>
        <w:jc w:val="both"/>
        <w:rPr>
          <w:lang w:val="sr-Cyrl-CS"/>
        </w:rPr>
      </w:pPr>
      <w:r w:rsidRPr="00272A4B">
        <w:rPr>
          <w:lang w:val="sr-Cyrl-CS"/>
        </w:rPr>
        <w:t>Извештај екстерне ревизије о финансијским</w:t>
      </w:r>
      <w:r>
        <w:rPr>
          <w:lang w:val="sr-Cyrl-CS"/>
        </w:rPr>
        <w:t xml:space="preserve"> извештајима у периоду од  01. јануара до 31.</w:t>
      </w:r>
      <w:r w:rsidR="00CF5CBE">
        <w:rPr>
          <w:lang w:val="sr-Cyrl-CS"/>
        </w:rPr>
        <w:t xml:space="preserve"> </w:t>
      </w:r>
      <w:r>
        <w:rPr>
          <w:lang w:val="sr-Cyrl-CS"/>
        </w:rPr>
        <w:t>децембра 202</w:t>
      </w:r>
      <w:r w:rsidR="00ED17D6">
        <w:rPr>
          <w:lang w:val="sr-Cyrl-CS"/>
        </w:rPr>
        <w:t>1</w:t>
      </w:r>
      <w:r>
        <w:rPr>
          <w:lang w:val="sr-Cyrl-CS"/>
        </w:rPr>
        <w:t>.</w:t>
      </w:r>
      <w:r w:rsidR="00CF5CBE">
        <w:rPr>
          <w:lang w:val="sr-Cyrl-CS"/>
        </w:rPr>
        <w:t xml:space="preserve"> </w:t>
      </w:r>
      <w:r>
        <w:rPr>
          <w:lang w:val="sr-Cyrl-CS"/>
        </w:rPr>
        <w:t>године.</w:t>
      </w:r>
    </w:p>
    <w:p w:rsidR="00195C43" w:rsidRDefault="00D56761" w:rsidP="00D56761">
      <w:pPr>
        <w:jc w:val="both"/>
      </w:pPr>
      <w:r>
        <w:tab/>
      </w:r>
      <w:r w:rsidR="00E43C66">
        <w:t>У складу са чланом 92.</w:t>
      </w:r>
      <w:r w:rsidR="00CF5CBE">
        <w:t xml:space="preserve"> </w:t>
      </w:r>
      <w:r w:rsidR="00E43C66">
        <w:t>став 4. и 5. Закона о буџетском систему</w:t>
      </w:r>
      <w:r w:rsidR="00CF5CBE">
        <w:t xml:space="preserve"> </w:t>
      </w:r>
      <w:r w:rsidR="00E43C66" w:rsidRPr="00005EE2">
        <w:rPr>
          <w:lang w:val="sr-Cyrl-CS"/>
        </w:rPr>
        <w:t>("Службени</w:t>
      </w:r>
      <w:r w:rsidR="00E43C66" w:rsidRPr="00005EE2">
        <w:t xml:space="preserve"> </w:t>
      </w:r>
      <w:r w:rsidR="00E43C66" w:rsidRPr="00005EE2">
        <w:rPr>
          <w:lang w:val="sr-Cyrl-CS"/>
        </w:rPr>
        <w:t>гл</w:t>
      </w:r>
      <w:r w:rsidR="00E43C66" w:rsidRPr="00005EE2">
        <w:t>асник РС</w:t>
      </w:r>
      <w:r w:rsidR="00E43C66" w:rsidRPr="00005EE2">
        <w:rPr>
          <w:lang w:val="sr-Cyrl-CS"/>
        </w:rPr>
        <w:t>"</w:t>
      </w:r>
      <w:r w:rsidR="00E43C66" w:rsidRPr="00005EE2">
        <w:t xml:space="preserve">, </w:t>
      </w:r>
      <w:r w:rsidR="00E43C66" w:rsidRPr="00005EE2">
        <w:rPr>
          <w:lang w:val="sr-Cyrl-CS"/>
        </w:rPr>
        <w:t>бр. 54/09, 73/10, 101/10, 101/11, 93/12, 62/13, 63/13 исп. 108/13, 142/14, 68/15 - др закон</w:t>
      </w:r>
      <w:r w:rsidR="00E43C66" w:rsidRPr="00005EE2">
        <w:t>,</w:t>
      </w:r>
      <w:r w:rsidR="00E43C66" w:rsidRPr="00005EE2">
        <w:rPr>
          <w:lang w:val="sr-Cyrl-CS"/>
        </w:rPr>
        <w:t xml:space="preserve">103/15, </w:t>
      </w:r>
      <w:r w:rsidR="00E43C66" w:rsidRPr="00005EE2">
        <w:t>99/16, 113/17, 95/18, 31/2019, 72/19</w:t>
      </w:r>
      <w:r w:rsidR="00E43C66">
        <w:t>,</w:t>
      </w:r>
      <w:r w:rsidR="00E43C66" w:rsidRPr="00005EE2">
        <w:t xml:space="preserve"> 149/20</w:t>
      </w:r>
      <w:r w:rsidR="00E43C66">
        <w:t xml:space="preserve"> и 118/21</w:t>
      </w:r>
      <w:r w:rsidR="00E43C66" w:rsidRPr="00005EE2">
        <w:rPr>
          <w:lang w:val="sr-Cyrl-CS"/>
        </w:rPr>
        <w:t>)</w:t>
      </w:r>
      <w:r w:rsidR="00E43C66">
        <w:t xml:space="preserve"> градска општина Младеновац се обратила Државној ревизорској институцији за добијање сагласности за екстерну ревизију Завршног рачуна буџета градске општине Младеновац за 2021.годину. </w:t>
      </w:r>
      <w:r w:rsidR="00195C43">
        <w:t>Државна ревизорска институција је издала Сагласност да екстерну ревизију Завршног рачуна буџета Градске општине Младеновац за 2021.годину обави друго лице које испуњава услове за обављања послова ревизије финансијских извештаја прописане законом којим се утврђује рачуноводство и ревизија.</w:t>
      </w:r>
    </w:p>
    <w:p w:rsidR="005E3758" w:rsidRDefault="005E3758" w:rsidP="005E3758">
      <w:pPr>
        <w:ind w:firstLine="720"/>
        <w:jc w:val="both"/>
      </w:pPr>
      <w:r>
        <w:t>Скупшина градске општине Младеновац доноси Одлуку број I-00-06-1-42/9/2022 од 28.02.2022.</w:t>
      </w:r>
      <w:r w:rsidR="00CF5CBE">
        <w:t xml:space="preserve"> </w:t>
      </w:r>
      <w:r>
        <w:t xml:space="preserve">године о ангажовању екстерне ревизије завршног рачуна буџета. </w:t>
      </w:r>
    </w:p>
    <w:p w:rsidR="006160D8" w:rsidRDefault="00825749" w:rsidP="005E3758">
      <w:pPr>
        <w:ind w:firstLine="720"/>
        <w:jc w:val="both"/>
      </w:pPr>
      <w:r>
        <w:lastRenderedPageBreak/>
        <w:t>У складу са одредбама Закона о јавним набавкама</w:t>
      </w:r>
      <w:r w:rsidR="006160D8">
        <w:t xml:space="preserve"> извршен је поступа набавке услуге о прижању ревизије, где је као најповољнији понуђач изабран Институт за јавне финансије и рачуноводство д.о.о., Ниш.</w:t>
      </w:r>
    </w:p>
    <w:p w:rsidR="009E2FAA" w:rsidRDefault="006160D8" w:rsidP="003B1AFB">
      <w:pPr>
        <w:ind w:firstLine="720"/>
        <w:jc w:val="both"/>
      </w:pPr>
      <w:r>
        <w:t>Након добијања Извештаја</w:t>
      </w:r>
      <w:r w:rsidRPr="00272A4B">
        <w:rPr>
          <w:lang w:val="sr-Cyrl-CS"/>
        </w:rPr>
        <w:t xml:space="preserve"> екстерне ревизије о финансијским</w:t>
      </w:r>
      <w:r>
        <w:rPr>
          <w:lang w:val="sr-Cyrl-CS"/>
        </w:rPr>
        <w:t xml:space="preserve"> извештајима у периоду од  01. јануара до 31.</w:t>
      </w:r>
      <w:r w:rsidR="00CF5CBE">
        <w:rPr>
          <w:lang w:val="sr-Cyrl-CS"/>
        </w:rPr>
        <w:t xml:space="preserve"> </w:t>
      </w:r>
      <w:r>
        <w:rPr>
          <w:lang w:val="sr-Cyrl-CS"/>
        </w:rPr>
        <w:t>децембра 2021.</w:t>
      </w:r>
      <w:r w:rsidR="00CF5CBE">
        <w:rPr>
          <w:lang w:val="sr-Cyrl-CS"/>
        </w:rPr>
        <w:t xml:space="preserve"> </w:t>
      </w:r>
      <w:r>
        <w:rPr>
          <w:lang w:val="sr-Cyrl-CS"/>
        </w:rPr>
        <w:t>године исти ће</w:t>
      </w:r>
      <w:r w:rsidR="00202F55">
        <w:rPr>
          <w:lang w:val="sr-Cyrl-CS"/>
        </w:rPr>
        <w:t xml:space="preserve"> бити достаљен надлежним органима.</w:t>
      </w:r>
    </w:p>
    <w:p w:rsidR="00D7789C" w:rsidRPr="00D7789C" w:rsidRDefault="00D7789C" w:rsidP="003B1AFB">
      <w:pPr>
        <w:ind w:firstLine="720"/>
        <w:jc w:val="both"/>
      </w:pPr>
    </w:p>
    <w:p w:rsidR="00C32414" w:rsidRPr="00AF66EA" w:rsidRDefault="005D5C31" w:rsidP="00B30CB3">
      <w:pPr>
        <w:jc w:val="center"/>
        <w:rPr>
          <w:lang w:val="sr-Cyrl-CS"/>
        </w:rPr>
      </w:pPr>
      <w:r w:rsidRPr="00AF66EA">
        <w:rPr>
          <w:lang w:val="sr-Cyrl-CS"/>
        </w:rPr>
        <w:t xml:space="preserve">Члан </w:t>
      </w:r>
      <w:r w:rsidRPr="00AF66EA">
        <w:t>11</w:t>
      </w:r>
      <w:r w:rsidR="00B30CB3" w:rsidRPr="00AF66EA">
        <w:rPr>
          <w:lang w:val="sr-Cyrl-CS"/>
        </w:rPr>
        <w:t>.</w:t>
      </w:r>
    </w:p>
    <w:p w:rsidR="00E47E74" w:rsidRDefault="00B30CB3" w:rsidP="00B30CB3">
      <w:pPr>
        <w:jc w:val="both"/>
      </w:pPr>
      <w:r>
        <w:rPr>
          <w:lang w:val="sr-Cyrl-CS"/>
        </w:rPr>
        <w:tab/>
        <w:t>Извештај о извршењу Одлуке о буџету град</w:t>
      </w:r>
      <w:r w:rsidR="005D5C31">
        <w:rPr>
          <w:lang w:val="sr-Cyrl-CS"/>
        </w:rPr>
        <w:t>ске општине Младеновац за 20</w:t>
      </w:r>
      <w:r w:rsidR="005D5C31">
        <w:t>2</w:t>
      </w:r>
      <w:r w:rsidR="00ED17D6">
        <w:t>1</w:t>
      </w:r>
      <w:r>
        <w:rPr>
          <w:lang w:val="sr-Cyrl-CS"/>
        </w:rPr>
        <w:t xml:space="preserve">. годину је саставни део ове </w:t>
      </w:r>
      <w:r w:rsidR="009E390E">
        <w:rPr>
          <w:lang w:val="sr-Cyrl-CS"/>
        </w:rPr>
        <w:t>О</w:t>
      </w:r>
      <w:r>
        <w:rPr>
          <w:lang w:val="sr-Cyrl-CS"/>
        </w:rPr>
        <w:t>длуке</w:t>
      </w:r>
      <w:r w:rsidR="009E390E">
        <w:rPr>
          <w:lang w:val="sr-Cyrl-CS"/>
        </w:rPr>
        <w:t xml:space="preserve"> као и И</w:t>
      </w:r>
      <w:r w:rsidR="005D5C31">
        <w:rPr>
          <w:lang w:val="sr-Cyrl-CS"/>
        </w:rPr>
        <w:t>звештај о учинку Програма за 20</w:t>
      </w:r>
      <w:r w:rsidR="005D5C31">
        <w:t>2</w:t>
      </w:r>
      <w:r w:rsidR="00ED17D6">
        <w:t>1</w:t>
      </w:r>
      <w:r w:rsidR="009E390E">
        <w:rPr>
          <w:lang w:val="sr-Cyrl-CS"/>
        </w:rPr>
        <w:t>.</w:t>
      </w:r>
      <w:r w:rsidR="00CF5CBE">
        <w:rPr>
          <w:lang w:val="sr-Cyrl-CS"/>
        </w:rPr>
        <w:t xml:space="preserve"> </w:t>
      </w:r>
      <w:r w:rsidR="009E390E">
        <w:rPr>
          <w:lang w:val="sr-Cyrl-CS"/>
        </w:rPr>
        <w:t>годину.</w:t>
      </w:r>
    </w:p>
    <w:p w:rsidR="00D7789C" w:rsidRPr="00D7789C" w:rsidRDefault="00D7789C" w:rsidP="00B30CB3">
      <w:pPr>
        <w:jc w:val="both"/>
      </w:pPr>
    </w:p>
    <w:p w:rsidR="00FC79DD" w:rsidRPr="00AF66EA" w:rsidRDefault="00B30CB3" w:rsidP="00B30CB3">
      <w:pPr>
        <w:jc w:val="center"/>
        <w:rPr>
          <w:lang w:val="sr-Cyrl-CS"/>
        </w:rPr>
      </w:pPr>
      <w:r w:rsidRPr="00AF66EA">
        <w:rPr>
          <w:lang w:val="sr-Cyrl-CS"/>
        </w:rPr>
        <w:t>Члан 1</w:t>
      </w:r>
      <w:r w:rsidR="005D5C31" w:rsidRPr="00AF66EA">
        <w:t>2</w:t>
      </w:r>
      <w:r w:rsidRPr="00AF66EA">
        <w:rPr>
          <w:lang w:val="sr-Cyrl-CS"/>
        </w:rPr>
        <w:t>.</w:t>
      </w:r>
    </w:p>
    <w:p w:rsidR="00FC79DD" w:rsidRDefault="00B30CB3" w:rsidP="00B30CB3">
      <w:pPr>
        <w:jc w:val="both"/>
      </w:pPr>
      <w:r>
        <w:rPr>
          <w:lang w:val="sr-Cyrl-CS"/>
        </w:rPr>
        <w:tab/>
        <w:t>Одлуку о Завршном рачуну буџета г</w:t>
      </w:r>
      <w:r w:rsidR="005D5C31">
        <w:rPr>
          <w:lang w:val="sr-Cyrl-CS"/>
        </w:rPr>
        <w:t>радске општине Младеновац за 20</w:t>
      </w:r>
      <w:r w:rsidR="005D5C31">
        <w:t>2</w:t>
      </w:r>
      <w:r w:rsidR="00ED17D6">
        <w:t>1</w:t>
      </w:r>
      <w:r>
        <w:rPr>
          <w:lang w:val="sr-Cyrl-CS"/>
        </w:rPr>
        <w:t>. годину, која је у саставу Града</w:t>
      </w:r>
      <w:r w:rsidR="003203BF">
        <w:rPr>
          <w:lang w:val="sr-Cyrl-CS"/>
        </w:rPr>
        <w:t xml:space="preserve"> Београда</w:t>
      </w:r>
      <w:r>
        <w:rPr>
          <w:lang w:val="sr-Cyrl-CS"/>
        </w:rPr>
        <w:t xml:space="preserve">, за период 1. јануар </w:t>
      </w:r>
      <w:r w:rsidR="000900EF">
        <w:rPr>
          <w:lang w:val="sr-Cyrl-CS"/>
        </w:rPr>
        <w:t>до 31. децемб</w:t>
      </w:r>
      <w:r>
        <w:rPr>
          <w:lang w:val="sr-Cyrl-CS"/>
        </w:rPr>
        <w:t>р</w:t>
      </w:r>
      <w:r w:rsidR="000900EF">
        <w:rPr>
          <w:lang w:val="sr-Cyrl-CS"/>
        </w:rPr>
        <w:t>а</w:t>
      </w:r>
      <w:r w:rsidR="005D5C31">
        <w:rPr>
          <w:lang w:val="sr-Cyrl-CS"/>
        </w:rPr>
        <w:t xml:space="preserve"> 20</w:t>
      </w:r>
      <w:r w:rsidR="005D5C31">
        <w:t>2</w:t>
      </w:r>
      <w:r w:rsidR="00ED17D6">
        <w:t>1</w:t>
      </w:r>
      <w:r>
        <w:rPr>
          <w:lang w:val="sr-Cyrl-CS"/>
        </w:rPr>
        <w:t xml:space="preserve">. године доставити  </w:t>
      </w:r>
      <w:r w:rsidR="003203BF">
        <w:rPr>
          <w:lang w:val="sr-Cyrl-CS"/>
        </w:rPr>
        <w:t>С</w:t>
      </w:r>
      <w:r>
        <w:rPr>
          <w:lang w:val="sr-Cyrl-CS"/>
        </w:rPr>
        <w:t xml:space="preserve">екретаријату за финансије </w:t>
      </w:r>
      <w:r w:rsidR="003203BF">
        <w:rPr>
          <w:lang w:val="sr-Cyrl-CS"/>
        </w:rPr>
        <w:t>градске Управе г</w:t>
      </w:r>
      <w:r>
        <w:rPr>
          <w:lang w:val="sr-Cyrl-CS"/>
        </w:rPr>
        <w:t>рада Београда.</w:t>
      </w:r>
    </w:p>
    <w:p w:rsidR="00D7789C" w:rsidRPr="00D7789C" w:rsidRDefault="00D7789C" w:rsidP="00B30CB3">
      <w:pPr>
        <w:jc w:val="both"/>
      </w:pPr>
    </w:p>
    <w:p w:rsidR="007319FE" w:rsidRPr="00AF66EA" w:rsidRDefault="005D5C31" w:rsidP="00B30CB3">
      <w:pPr>
        <w:jc w:val="center"/>
      </w:pPr>
      <w:r w:rsidRPr="00AF66EA">
        <w:rPr>
          <w:lang w:val="sr-Cyrl-CS"/>
        </w:rPr>
        <w:t xml:space="preserve">Члан </w:t>
      </w:r>
      <w:r w:rsidRPr="00AF66EA">
        <w:t>13</w:t>
      </w:r>
      <w:r w:rsidR="00B30CB3" w:rsidRPr="00AF66EA">
        <w:rPr>
          <w:lang w:val="sr-Cyrl-CS"/>
        </w:rPr>
        <w:t>.</w:t>
      </w:r>
    </w:p>
    <w:p w:rsidR="00047F5F" w:rsidRDefault="00B30CB3" w:rsidP="0047029B">
      <w:pPr>
        <w:jc w:val="both"/>
        <w:rPr>
          <w:lang w:val="sr-Cyrl-CS"/>
        </w:rPr>
      </w:pPr>
      <w:r>
        <w:rPr>
          <w:lang w:val="sr-Cyrl-CS"/>
        </w:rPr>
        <w:tab/>
        <w:t xml:space="preserve">Ову </w:t>
      </w:r>
      <w:r w:rsidR="00C47AA7">
        <w:t>о</w:t>
      </w:r>
      <w:r>
        <w:rPr>
          <w:lang w:val="sr-Cyrl-CS"/>
        </w:rPr>
        <w:t xml:space="preserve">длуку објавити у "Службеном листу града Београда".   </w:t>
      </w:r>
    </w:p>
    <w:p w:rsidR="00D60C77" w:rsidRDefault="00B30CB3" w:rsidP="0047029B">
      <w:pPr>
        <w:jc w:val="both"/>
      </w:pPr>
      <w:r>
        <w:rPr>
          <w:lang w:val="sr-Cyrl-CS"/>
        </w:rPr>
        <w:t xml:space="preserve">   </w:t>
      </w:r>
    </w:p>
    <w:p w:rsidR="00D7789C" w:rsidRDefault="00D7789C" w:rsidP="0047029B">
      <w:pPr>
        <w:jc w:val="both"/>
      </w:pPr>
    </w:p>
    <w:p w:rsidR="00D7789C" w:rsidRPr="00D7789C" w:rsidRDefault="00D7789C" w:rsidP="0047029B">
      <w:pPr>
        <w:jc w:val="both"/>
      </w:pPr>
    </w:p>
    <w:p w:rsidR="00CF5CBE" w:rsidRPr="00AF66EA" w:rsidRDefault="00CF5CBE" w:rsidP="00CF5CBE">
      <w:pPr>
        <w:pStyle w:val="NoSpacing"/>
        <w:jc w:val="center"/>
        <w:rPr>
          <w:rFonts w:ascii="Times New Roman" w:hAnsi="Times New Roman"/>
          <w:sz w:val="24"/>
          <w:szCs w:val="24"/>
          <w:lang w:val="sr-Cyrl-CS"/>
        </w:rPr>
      </w:pPr>
      <w:r w:rsidRPr="00AF66EA">
        <w:rPr>
          <w:rFonts w:ascii="Times New Roman" w:hAnsi="Times New Roman"/>
          <w:sz w:val="24"/>
          <w:szCs w:val="24"/>
          <w:lang w:val="sr-Cyrl-CS"/>
        </w:rPr>
        <w:t>СКУПШТИНА ГРАДСКЕ ОПШТИНЕ МЛАДЕНОВАЦ</w:t>
      </w:r>
    </w:p>
    <w:p w:rsidR="00CF5CBE" w:rsidRPr="00AF66EA" w:rsidRDefault="00CF5CBE" w:rsidP="00CF5CBE">
      <w:pPr>
        <w:pStyle w:val="NoSpacing"/>
        <w:jc w:val="center"/>
        <w:rPr>
          <w:rFonts w:ascii="Times New Roman" w:hAnsi="Times New Roman"/>
          <w:sz w:val="24"/>
          <w:szCs w:val="24"/>
        </w:rPr>
      </w:pPr>
      <w:r w:rsidRPr="00AF66EA">
        <w:rPr>
          <w:rFonts w:ascii="Times New Roman" w:hAnsi="Times New Roman"/>
          <w:sz w:val="24"/>
          <w:szCs w:val="24"/>
        </w:rPr>
        <w:t>Број: I-00-06-1-43/1/2022, 26. маја 2022. године</w:t>
      </w:r>
    </w:p>
    <w:p w:rsidR="00CF5CBE" w:rsidRPr="00AF66EA" w:rsidRDefault="00CF5CBE" w:rsidP="00CF5CBE">
      <w:pPr>
        <w:pStyle w:val="NoSpacing"/>
        <w:jc w:val="center"/>
        <w:rPr>
          <w:rFonts w:ascii="Times New Roman" w:hAnsi="Times New Roman"/>
          <w:sz w:val="24"/>
          <w:szCs w:val="24"/>
          <w:lang w:val="sr-Latn-CS"/>
        </w:rPr>
      </w:pPr>
    </w:p>
    <w:p w:rsidR="00CF5CBE" w:rsidRPr="00AF66EA" w:rsidRDefault="00CF5CBE" w:rsidP="00CF5CBE">
      <w:pPr>
        <w:pStyle w:val="NoSpacing"/>
        <w:jc w:val="center"/>
        <w:rPr>
          <w:rFonts w:ascii="Times New Roman" w:hAnsi="Times New Roman"/>
          <w:sz w:val="24"/>
          <w:szCs w:val="24"/>
        </w:rPr>
      </w:pPr>
    </w:p>
    <w:p w:rsidR="00CF5CBE" w:rsidRPr="00CF5CBE" w:rsidRDefault="00CF5CBE" w:rsidP="00CF5CBE">
      <w:pPr>
        <w:pStyle w:val="NoSpacing"/>
        <w:jc w:val="right"/>
        <w:rPr>
          <w:rFonts w:ascii="Times New Roman" w:hAnsi="Times New Roman"/>
          <w:sz w:val="24"/>
          <w:szCs w:val="24"/>
        </w:rPr>
      </w:pPr>
      <w:r w:rsidRPr="00CF5CBE">
        <w:rPr>
          <w:rFonts w:ascii="Times New Roman" w:hAnsi="Times New Roman"/>
          <w:sz w:val="24"/>
          <w:szCs w:val="24"/>
        </w:rPr>
        <w:t>Председник</w:t>
      </w:r>
    </w:p>
    <w:p w:rsidR="00CF5CBE" w:rsidRPr="00AF66EA" w:rsidRDefault="00CF5CBE" w:rsidP="00CF5CBE">
      <w:pPr>
        <w:pStyle w:val="NoSpacing"/>
        <w:jc w:val="right"/>
        <w:rPr>
          <w:rFonts w:ascii="Times New Roman" w:hAnsi="Times New Roman"/>
          <w:sz w:val="24"/>
          <w:szCs w:val="24"/>
        </w:rPr>
      </w:pPr>
      <w:r w:rsidRPr="00CF5CBE">
        <w:rPr>
          <w:rFonts w:ascii="Times New Roman" w:hAnsi="Times New Roman"/>
          <w:sz w:val="24"/>
          <w:szCs w:val="24"/>
        </w:rPr>
        <w:t>Гордана Димитријевић Бјеличић</w:t>
      </w:r>
      <w:r w:rsidR="00AF66EA">
        <w:rPr>
          <w:rFonts w:ascii="Times New Roman" w:hAnsi="Times New Roman"/>
          <w:sz w:val="24"/>
          <w:szCs w:val="24"/>
        </w:rPr>
        <w:t>, с. р.</w:t>
      </w:r>
    </w:p>
    <w:p w:rsidR="00CF5CBE" w:rsidRPr="00CF5CBE" w:rsidRDefault="00CF5CBE" w:rsidP="00CF5CBE">
      <w:pPr>
        <w:pStyle w:val="NoSpacing"/>
        <w:jc w:val="center"/>
        <w:rPr>
          <w:rFonts w:ascii="Times New Roman" w:hAnsi="Times New Roman"/>
          <w:b/>
          <w:sz w:val="24"/>
          <w:szCs w:val="24"/>
        </w:rPr>
      </w:pPr>
    </w:p>
    <w:p w:rsidR="00D7789C" w:rsidRPr="00CF5CBE" w:rsidRDefault="00D7789C" w:rsidP="00D7789C">
      <w:pPr>
        <w:jc w:val="center"/>
        <w:rPr>
          <w:b/>
        </w:rPr>
      </w:pPr>
    </w:p>
    <w:p w:rsidR="00AF66EA" w:rsidRPr="00AF66EA" w:rsidRDefault="00AF66EA" w:rsidP="00AF66EA">
      <w:pPr>
        <w:pStyle w:val="NoSpacing"/>
        <w:jc w:val="center"/>
        <w:rPr>
          <w:rFonts w:ascii="Times New Roman" w:hAnsi="Times New Roman"/>
          <w:sz w:val="24"/>
          <w:szCs w:val="24"/>
          <w:lang w:val="sr-Cyrl-CS"/>
        </w:rPr>
      </w:pPr>
      <w:r w:rsidRPr="00AF66EA">
        <w:rPr>
          <w:rFonts w:ascii="Times New Roman" w:hAnsi="Times New Roman"/>
          <w:sz w:val="24"/>
          <w:szCs w:val="24"/>
          <w:lang w:val="sr-Cyrl-CS"/>
        </w:rPr>
        <w:t>За тачност,</w:t>
      </w:r>
    </w:p>
    <w:p w:rsidR="00AF66EA" w:rsidRPr="00AF66EA" w:rsidRDefault="00AF66EA" w:rsidP="00AF66EA">
      <w:pPr>
        <w:pStyle w:val="NoSpacing"/>
        <w:jc w:val="center"/>
        <w:rPr>
          <w:rFonts w:ascii="Times New Roman" w:hAnsi="Times New Roman"/>
          <w:sz w:val="24"/>
          <w:szCs w:val="24"/>
          <w:lang w:val="sr-Cyrl-CS"/>
        </w:rPr>
      </w:pPr>
      <w:r w:rsidRPr="00AF66EA">
        <w:rPr>
          <w:rFonts w:ascii="Times New Roman" w:hAnsi="Times New Roman"/>
          <w:sz w:val="24"/>
          <w:szCs w:val="24"/>
          <w:lang w:val="sr-Cyrl-CS"/>
        </w:rPr>
        <w:t>Секретар Скупштине</w:t>
      </w:r>
    </w:p>
    <w:p w:rsidR="00AF66EA" w:rsidRPr="00AF66EA" w:rsidRDefault="00AF66EA" w:rsidP="00AF66EA">
      <w:pPr>
        <w:pStyle w:val="NoSpacing"/>
        <w:jc w:val="center"/>
        <w:rPr>
          <w:rFonts w:ascii="Times New Roman" w:hAnsi="Times New Roman"/>
          <w:sz w:val="24"/>
          <w:szCs w:val="24"/>
          <w:lang w:val="sr-Cyrl-CS"/>
        </w:rPr>
      </w:pPr>
      <w:r w:rsidRPr="00AF66EA">
        <w:rPr>
          <w:rFonts w:ascii="Times New Roman" w:hAnsi="Times New Roman"/>
          <w:sz w:val="24"/>
          <w:szCs w:val="24"/>
          <w:lang w:val="sr-Cyrl-CS"/>
        </w:rPr>
        <w:t>Весна Милић Сјеран</w:t>
      </w:r>
    </w:p>
    <w:p w:rsidR="00AF66EA" w:rsidRPr="00AF66EA" w:rsidRDefault="00AF66EA" w:rsidP="00AF66EA">
      <w:pPr>
        <w:jc w:val="center"/>
        <w:rPr>
          <w:bCs/>
          <w:lang w:val="sr-Cyrl-CS"/>
        </w:rPr>
      </w:pPr>
    </w:p>
    <w:p w:rsidR="00D7789C" w:rsidRDefault="00D7789C" w:rsidP="0047029B">
      <w:pPr>
        <w:jc w:val="both"/>
      </w:pPr>
    </w:p>
    <w:p w:rsidR="00D7789C" w:rsidRDefault="00D7789C" w:rsidP="0047029B">
      <w:pPr>
        <w:jc w:val="both"/>
      </w:pPr>
    </w:p>
    <w:p w:rsidR="00D7789C" w:rsidRDefault="00D7789C" w:rsidP="0047029B">
      <w:pPr>
        <w:jc w:val="both"/>
      </w:pPr>
    </w:p>
    <w:p w:rsidR="00D7789C" w:rsidRDefault="00D7789C" w:rsidP="0047029B">
      <w:pPr>
        <w:jc w:val="both"/>
      </w:pPr>
    </w:p>
    <w:p w:rsidR="00D7789C" w:rsidRDefault="00D7789C" w:rsidP="0047029B">
      <w:pPr>
        <w:jc w:val="both"/>
      </w:pPr>
    </w:p>
    <w:p w:rsidR="00D7789C" w:rsidRDefault="00D7789C" w:rsidP="0047029B">
      <w:pPr>
        <w:jc w:val="both"/>
      </w:pPr>
    </w:p>
    <w:p w:rsidR="00D7789C" w:rsidRDefault="00D7789C" w:rsidP="0047029B">
      <w:pPr>
        <w:jc w:val="both"/>
      </w:pPr>
    </w:p>
    <w:p w:rsidR="00D7789C" w:rsidRDefault="00D7789C" w:rsidP="0047029B">
      <w:pPr>
        <w:jc w:val="both"/>
      </w:pPr>
    </w:p>
    <w:p w:rsidR="00D7789C" w:rsidRDefault="00D7789C" w:rsidP="0047029B">
      <w:pPr>
        <w:jc w:val="both"/>
      </w:pPr>
    </w:p>
    <w:p w:rsidR="00D7789C" w:rsidRDefault="00D7789C" w:rsidP="0047029B">
      <w:pPr>
        <w:jc w:val="both"/>
      </w:pPr>
    </w:p>
    <w:p w:rsidR="00CF5CBE" w:rsidRDefault="00CF5CBE" w:rsidP="0047029B">
      <w:pPr>
        <w:jc w:val="both"/>
      </w:pPr>
    </w:p>
    <w:p w:rsidR="00CF5CBE" w:rsidRDefault="00CF5CBE" w:rsidP="0047029B">
      <w:pPr>
        <w:jc w:val="both"/>
      </w:pPr>
    </w:p>
    <w:p w:rsidR="00CF5CBE" w:rsidRDefault="00CF5CBE" w:rsidP="0047029B">
      <w:pPr>
        <w:jc w:val="both"/>
      </w:pPr>
    </w:p>
    <w:p w:rsidR="00CF5CBE" w:rsidRDefault="00CF5CBE" w:rsidP="0047029B">
      <w:pPr>
        <w:jc w:val="both"/>
      </w:pPr>
    </w:p>
    <w:p w:rsidR="00AF66EA" w:rsidRDefault="00AF66EA" w:rsidP="0047029B">
      <w:pPr>
        <w:jc w:val="both"/>
      </w:pPr>
    </w:p>
    <w:p w:rsidR="00AF66EA" w:rsidRDefault="00AF66EA" w:rsidP="0047029B">
      <w:pPr>
        <w:jc w:val="both"/>
      </w:pPr>
    </w:p>
    <w:p w:rsidR="00AF66EA" w:rsidRDefault="00AF66EA" w:rsidP="0047029B">
      <w:pPr>
        <w:jc w:val="both"/>
      </w:pPr>
    </w:p>
    <w:p w:rsidR="00AF66EA" w:rsidRPr="00AF66EA" w:rsidRDefault="00AF66EA" w:rsidP="0047029B">
      <w:pPr>
        <w:jc w:val="both"/>
      </w:pPr>
    </w:p>
    <w:p w:rsidR="00CF5CBE" w:rsidRDefault="00CF5CBE" w:rsidP="0047029B">
      <w:pPr>
        <w:jc w:val="both"/>
      </w:pPr>
    </w:p>
    <w:p w:rsidR="00CF5CBE" w:rsidRDefault="00CF5CBE" w:rsidP="0047029B">
      <w:pPr>
        <w:jc w:val="both"/>
      </w:pPr>
    </w:p>
    <w:sectPr w:rsidR="00CF5CBE" w:rsidSect="00ED17D6">
      <w:footerReference w:type="even" r:id="rId8"/>
      <w:footerReference w:type="default" r:id="rId9"/>
      <w:pgSz w:w="11907" w:h="16840" w:code="9"/>
      <w:pgMar w:top="851" w:right="851" w:bottom="1418"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F4A" w:rsidRDefault="00DD1F4A">
      <w:r>
        <w:separator/>
      </w:r>
    </w:p>
  </w:endnote>
  <w:endnote w:type="continuationSeparator" w:id="0">
    <w:p w:rsidR="00DD1F4A" w:rsidRDefault="00DD1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9C" w:rsidRDefault="00493DC0" w:rsidP="00085EE8">
    <w:pPr>
      <w:pStyle w:val="Footer"/>
      <w:framePr w:wrap="around" w:vAnchor="text" w:hAnchor="margin" w:xAlign="right" w:y="1"/>
      <w:rPr>
        <w:rStyle w:val="PageNumber"/>
      </w:rPr>
    </w:pPr>
    <w:r>
      <w:rPr>
        <w:rStyle w:val="PageNumber"/>
      </w:rPr>
      <w:fldChar w:fldCharType="begin"/>
    </w:r>
    <w:r w:rsidR="00D7789C">
      <w:rPr>
        <w:rStyle w:val="PageNumber"/>
      </w:rPr>
      <w:instrText xml:space="preserve">PAGE  </w:instrText>
    </w:r>
    <w:r>
      <w:rPr>
        <w:rStyle w:val="PageNumber"/>
      </w:rPr>
      <w:fldChar w:fldCharType="end"/>
    </w:r>
  </w:p>
  <w:p w:rsidR="00D7789C" w:rsidRDefault="00D7789C" w:rsidP="00FA6B9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89C" w:rsidRDefault="00493DC0" w:rsidP="00085EE8">
    <w:pPr>
      <w:pStyle w:val="Footer"/>
      <w:framePr w:wrap="around" w:vAnchor="text" w:hAnchor="margin" w:xAlign="right" w:y="1"/>
      <w:rPr>
        <w:rStyle w:val="PageNumber"/>
      </w:rPr>
    </w:pPr>
    <w:r>
      <w:rPr>
        <w:rStyle w:val="PageNumber"/>
      </w:rPr>
      <w:fldChar w:fldCharType="begin"/>
    </w:r>
    <w:r w:rsidR="00D7789C">
      <w:rPr>
        <w:rStyle w:val="PageNumber"/>
      </w:rPr>
      <w:instrText xml:space="preserve">PAGE  </w:instrText>
    </w:r>
    <w:r>
      <w:rPr>
        <w:rStyle w:val="PageNumber"/>
      </w:rPr>
      <w:fldChar w:fldCharType="separate"/>
    </w:r>
    <w:r w:rsidR="00076C57">
      <w:rPr>
        <w:rStyle w:val="PageNumber"/>
        <w:noProof/>
      </w:rPr>
      <w:t>12</w:t>
    </w:r>
    <w:r>
      <w:rPr>
        <w:rStyle w:val="PageNumber"/>
      </w:rPr>
      <w:fldChar w:fldCharType="end"/>
    </w:r>
  </w:p>
  <w:p w:rsidR="00D7789C" w:rsidRDefault="00D7789C" w:rsidP="00FA6B9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F4A" w:rsidRDefault="00DD1F4A">
      <w:r>
        <w:separator/>
      </w:r>
    </w:p>
  </w:footnote>
  <w:footnote w:type="continuationSeparator" w:id="0">
    <w:p w:rsidR="00DD1F4A" w:rsidRDefault="00DD1F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2476"/>
    <w:multiLevelType w:val="hybridMultilevel"/>
    <w:tmpl w:val="4B321ED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B6B43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E1315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DD5862"/>
    <w:multiLevelType w:val="hybridMultilevel"/>
    <w:tmpl w:val="E9865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E20537"/>
    <w:multiLevelType w:val="hybridMultilevel"/>
    <w:tmpl w:val="82B8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A15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08B4B43"/>
    <w:multiLevelType w:val="hybridMultilevel"/>
    <w:tmpl w:val="03C26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1C55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57D0583"/>
    <w:multiLevelType w:val="hybridMultilevel"/>
    <w:tmpl w:val="FBD4978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16C81F02"/>
    <w:multiLevelType w:val="hybridMultilevel"/>
    <w:tmpl w:val="854E5FAE"/>
    <w:lvl w:ilvl="0" w:tplc="241A0013">
      <w:start w:val="1"/>
      <w:numFmt w:val="upperRoman"/>
      <w:lvlText w:val="%1."/>
      <w:lvlJc w:val="righ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1F036B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3081153"/>
    <w:multiLevelType w:val="hybridMultilevel"/>
    <w:tmpl w:val="DCBA8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9635A3"/>
    <w:multiLevelType w:val="hybridMultilevel"/>
    <w:tmpl w:val="4B321ED0"/>
    <w:lvl w:ilvl="0" w:tplc="241A0013">
      <w:start w:val="1"/>
      <w:numFmt w:val="upperRoman"/>
      <w:lvlText w:val="%1."/>
      <w:lvlJc w:val="righ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
    <w:nsid w:val="2D717712"/>
    <w:multiLevelType w:val="hybridMultilevel"/>
    <w:tmpl w:val="1436B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BD36D7"/>
    <w:multiLevelType w:val="multilevel"/>
    <w:tmpl w:val="BAE47584"/>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2C02F9D"/>
    <w:multiLevelType w:val="hybridMultilevel"/>
    <w:tmpl w:val="4192ED8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2DF4495"/>
    <w:multiLevelType w:val="hybridMultilevel"/>
    <w:tmpl w:val="1436B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22470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nsid w:val="36BF7C5B"/>
    <w:multiLevelType w:val="hybridMultilevel"/>
    <w:tmpl w:val="FA66B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317C54"/>
    <w:multiLevelType w:val="hybridMultilevel"/>
    <w:tmpl w:val="EE62E6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0C0C90"/>
    <w:multiLevelType w:val="hybridMultilevel"/>
    <w:tmpl w:val="CB0AD7CE"/>
    <w:lvl w:ilvl="0" w:tplc="0409000F">
      <w:start w:val="1"/>
      <w:numFmt w:val="decimal"/>
      <w:lvlText w:val="%1."/>
      <w:lvlJc w:val="left"/>
      <w:pPr>
        <w:ind w:left="720" w:hanging="360"/>
      </w:pPr>
    </w:lvl>
    <w:lvl w:ilvl="1" w:tplc="B89E0D5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4A1588"/>
    <w:multiLevelType w:val="hybridMultilevel"/>
    <w:tmpl w:val="BE065F6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E85E07"/>
    <w:multiLevelType w:val="hybridMultilevel"/>
    <w:tmpl w:val="893098AA"/>
    <w:lvl w:ilvl="0" w:tplc="241A0017">
      <w:start w:val="1"/>
      <w:numFmt w:val="lowerLetter"/>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23">
    <w:nsid w:val="51197A22"/>
    <w:multiLevelType w:val="hybridMultilevel"/>
    <w:tmpl w:val="406E245E"/>
    <w:lvl w:ilvl="0" w:tplc="6632F24A">
      <w:start w:val="1"/>
      <w:numFmt w:val="decimal"/>
      <w:lvlText w:val="%1)"/>
      <w:lvlJc w:val="left"/>
      <w:pPr>
        <w:tabs>
          <w:tab w:val="num" w:pos="1065"/>
        </w:tabs>
        <w:ind w:left="1065"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24">
    <w:nsid w:val="5255558B"/>
    <w:multiLevelType w:val="hybridMultilevel"/>
    <w:tmpl w:val="030E7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9E5BEA"/>
    <w:multiLevelType w:val="hybridMultilevel"/>
    <w:tmpl w:val="E1D41C54"/>
    <w:lvl w:ilvl="0" w:tplc="081A000F">
      <w:start w:val="1"/>
      <w:numFmt w:val="decimal"/>
      <w:lvlText w:val="%1."/>
      <w:lvlJc w:val="left"/>
      <w:pPr>
        <w:tabs>
          <w:tab w:val="num" w:pos="1425"/>
        </w:tabs>
        <w:ind w:left="1425" w:hanging="360"/>
      </w:pPr>
    </w:lvl>
    <w:lvl w:ilvl="1" w:tplc="081A0019" w:tentative="1">
      <w:start w:val="1"/>
      <w:numFmt w:val="lowerLetter"/>
      <w:lvlText w:val="%2."/>
      <w:lvlJc w:val="left"/>
      <w:pPr>
        <w:tabs>
          <w:tab w:val="num" w:pos="2145"/>
        </w:tabs>
        <w:ind w:left="2145" w:hanging="360"/>
      </w:pPr>
    </w:lvl>
    <w:lvl w:ilvl="2" w:tplc="081A001B" w:tentative="1">
      <w:start w:val="1"/>
      <w:numFmt w:val="lowerRoman"/>
      <w:lvlText w:val="%3."/>
      <w:lvlJc w:val="right"/>
      <w:pPr>
        <w:tabs>
          <w:tab w:val="num" w:pos="2865"/>
        </w:tabs>
        <w:ind w:left="2865" w:hanging="180"/>
      </w:pPr>
    </w:lvl>
    <w:lvl w:ilvl="3" w:tplc="081A000F" w:tentative="1">
      <w:start w:val="1"/>
      <w:numFmt w:val="decimal"/>
      <w:lvlText w:val="%4."/>
      <w:lvlJc w:val="left"/>
      <w:pPr>
        <w:tabs>
          <w:tab w:val="num" w:pos="3585"/>
        </w:tabs>
        <w:ind w:left="3585" w:hanging="360"/>
      </w:pPr>
    </w:lvl>
    <w:lvl w:ilvl="4" w:tplc="081A0019" w:tentative="1">
      <w:start w:val="1"/>
      <w:numFmt w:val="lowerLetter"/>
      <w:lvlText w:val="%5."/>
      <w:lvlJc w:val="left"/>
      <w:pPr>
        <w:tabs>
          <w:tab w:val="num" w:pos="4305"/>
        </w:tabs>
        <w:ind w:left="4305" w:hanging="360"/>
      </w:pPr>
    </w:lvl>
    <w:lvl w:ilvl="5" w:tplc="081A001B" w:tentative="1">
      <w:start w:val="1"/>
      <w:numFmt w:val="lowerRoman"/>
      <w:lvlText w:val="%6."/>
      <w:lvlJc w:val="right"/>
      <w:pPr>
        <w:tabs>
          <w:tab w:val="num" w:pos="5025"/>
        </w:tabs>
        <w:ind w:left="5025" w:hanging="180"/>
      </w:pPr>
    </w:lvl>
    <w:lvl w:ilvl="6" w:tplc="081A000F" w:tentative="1">
      <w:start w:val="1"/>
      <w:numFmt w:val="decimal"/>
      <w:lvlText w:val="%7."/>
      <w:lvlJc w:val="left"/>
      <w:pPr>
        <w:tabs>
          <w:tab w:val="num" w:pos="5745"/>
        </w:tabs>
        <w:ind w:left="5745" w:hanging="360"/>
      </w:pPr>
    </w:lvl>
    <w:lvl w:ilvl="7" w:tplc="081A0019" w:tentative="1">
      <w:start w:val="1"/>
      <w:numFmt w:val="lowerLetter"/>
      <w:lvlText w:val="%8."/>
      <w:lvlJc w:val="left"/>
      <w:pPr>
        <w:tabs>
          <w:tab w:val="num" w:pos="6465"/>
        </w:tabs>
        <w:ind w:left="6465" w:hanging="360"/>
      </w:pPr>
    </w:lvl>
    <w:lvl w:ilvl="8" w:tplc="081A001B" w:tentative="1">
      <w:start w:val="1"/>
      <w:numFmt w:val="lowerRoman"/>
      <w:lvlText w:val="%9."/>
      <w:lvlJc w:val="right"/>
      <w:pPr>
        <w:tabs>
          <w:tab w:val="num" w:pos="7185"/>
        </w:tabs>
        <w:ind w:left="7185" w:hanging="180"/>
      </w:pPr>
    </w:lvl>
  </w:abstractNum>
  <w:abstractNum w:abstractNumId="26">
    <w:nsid w:val="56AF3680"/>
    <w:multiLevelType w:val="hybridMultilevel"/>
    <w:tmpl w:val="E44278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nsid w:val="56C928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80E68C1"/>
    <w:multiLevelType w:val="hybridMultilevel"/>
    <w:tmpl w:val="E692213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5C3D501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627E5473"/>
    <w:multiLevelType w:val="hybridMultilevel"/>
    <w:tmpl w:val="EF42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3B6E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C87354A"/>
    <w:multiLevelType w:val="hybridMultilevel"/>
    <w:tmpl w:val="2C0886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FC35863"/>
    <w:multiLevelType w:val="multilevel"/>
    <w:tmpl w:val="8D64E0B8"/>
    <w:lvl w:ilvl="0">
      <w:start w:val="1"/>
      <w:numFmt w:val="upperRoman"/>
      <w:lvlText w:val="%1."/>
      <w:lvlJc w:val="righ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092719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585FC9"/>
    <w:multiLevelType w:val="hybridMultilevel"/>
    <w:tmpl w:val="E294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280895"/>
    <w:multiLevelType w:val="multilevel"/>
    <w:tmpl w:val="2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F3727F6"/>
    <w:multiLevelType w:val="multilevel"/>
    <w:tmpl w:val="8D64E0B8"/>
    <w:lvl w:ilvl="0">
      <w:start w:val="1"/>
      <w:numFmt w:val="upperRoman"/>
      <w:lvlText w:val="%1."/>
      <w:lvlJc w:val="right"/>
      <w:pPr>
        <w:ind w:left="360" w:hanging="360"/>
      </w:pPr>
    </w:lvl>
    <w:lvl w:ilvl="1">
      <w:start w:val="1"/>
      <w:numFmt w:val="upp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3"/>
  </w:num>
  <w:num w:numId="2">
    <w:abstractNumId w:val="23"/>
  </w:num>
  <w:num w:numId="3">
    <w:abstractNumId w:val="14"/>
  </w:num>
  <w:num w:numId="4">
    <w:abstractNumId w:val="25"/>
  </w:num>
  <w:num w:numId="5">
    <w:abstractNumId w:val="19"/>
  </w:num>
  <w:num w:numId="6">
    <w:abstractNumId w:val="27"/>
  </w:num>
  <w:num w:numId="7">
    <w:abstractNumId w:val="7"/>
  </w:num>
  <w:num w:numId="8">
    <w:abstractNumId w:val="31"/>
  </w:num>
  <w:num w:numId="9">
    <w:abstractNumId w:val="2"/>
  </w:num>
  <w:num w:numId="10">
    <w:abstractNumId w:val="1"/>
  </w:num>
  <w:num w:numId="11">
    <w:abstractNumId w:val="34"/>
  </w:num>
  <w:num w:numId="12">
    <w:abstractNumId w:val="17"/>
  </w:num>
  <w:num w:numId="13">
    <w:abstractNumId w:val="10"/>
  </w:num>
  <w:num w:numId="14">
    <w:abstractNumId w:val="5"/>
  </w:num>
  <w:num w:numId="15">
    <w:abstractNumId w:val="13"/>
  </w:num>
  <w:num w:numId="16">
    <w:abstractNumId w:val="29"/>
  </w:num>
  <w:num w:numId="17">
    <w:abstractNumId w:val="6"/>
  </w:num>
  <w:num w:numId="18">
    <w:abstractNumId w:val="4"/>
  </w:num>
  <w:num w:numId="19">
    <w:abstractNumId w:val="20"/>
  </w:num>
  <w:num w:numId="20">
    <w:abstractNumId w:val="3"/>
  </w:num>
  <w:num w:numId="21">
    <w:abstractNumId w:val="24"/>
  </w:num>
  <w:num w:numId="22">
    <w:abstractNumId w:val="18"/>
  </w:num>
  <w:num w:numId="23">
    <w:abstractNumId w:val="35"/>
  </w:num>
  <w:num w:numId="24">
    <w:abstractNumId w:val="30"/>
  </w:num>
  <w:num w:numId="25">
    <w:abstractNumId w:val="28"/>
  </w:num>
  <w:num w:numId="26">
    <w:abstractNumId w:val="8"/>
  </w:num>
  <w:num w:numId="27">
    <w:abstractNumId w:val="11"/>
  </w:num>
  <w:num w:numId="28">
    <w:abstractNumId w:val="32"/>
  </w:num>
  <w:num w:numId="29">
    <w:abstractNumId w:val="26"/>
  </w:num>
  <w:num w:numId="30">
    <w:abstractNumId w:val="21"/>
  </w:num>
  <w:num w:numId="31">
    <w:abstractNumId w:val="16"/>
  </w:num>
  <w:num w:numId="32">
    <w:abstractNumId w:val="36"/>
  </w:num>
  <w:num w:numId="33">
    <w:abstractNumId w:val="37"/>
  </w:num>
  <w:num w:numId="34">
    <w:abstractNumId w:val="12"/>
  </w:num>
  <w:num w:numId="35">
    <w:abstractNumId w:val="15"/>
  </w:num>
  <w:num w:numId="36">
    <w:abstractNumId w:val="22"/>
  </w:num>
  <w:num w:numId="37">
    <w:abstractNumId w:val="33"/>
  </w:num>
  <w:num w:numId="38">
    <w:abstractNumId w:val="9"/>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stylePaneFormatFilter w:val="3F01"/>
  <w:defaultTabStop w:val="720"/>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rsids>
    <w:rsidRoot w:val="00EA4BEB"/>
    <w:rsid w:val="00000C01"/>
    <w:rsid w:val="00001606"/>
    <w:rsid w:val="0000431D"/>
    <w:rsid w:val="00004CC3"/>
    <w:rsid w:val="00005EE2"/>
    <w:rsid w:val="0000651F"/>
    <w:rsid w:val="000072BD"/>
    <w:rsid w:val="00011DE6"/>
    <w:rsid w:val="000140D6"/>
    <w:rsid w:val="00016BCC"/>
    <w:rsid w:val="000172C0"/>
    <w:rsid w:val="000242EB"/>
    <w:rsid w:val="00032449"/>
    <w:rsid w:val="000336B2"/>
    <w:rsid w:val="00033B92"/>
    <w:rsid w:val="00034DA3"/>
    <w:rsid w:val="00036567"/>
    <w:rsid w:val="00036EAB"/>
    <w:rsid w:val="00037B8B"/>
    <w:rsid w:val="00037ED4"/>
    <w:rsid w:val="00041090"/>
    <w:rsid w:val="00044093"/>
    <w:rsid w:val="00044DDE"/>
    <w:rsid w:val="00045B85"/>
    <w:rsid w:val="00045F5D"/>
    <w:rsid w:val="0004746E"/>
    <w:rsid w:val="00047522"/>
    <w:rsid w:val="00047F5F"/>
    <w:rsid w:val="0005181A"/>
    <w:rsid w:val="00052F7A"/>
    <w:rsid w:val="000539AE"/>
    <w:rsid w:val="00054761"/>
    <w:rsid w:val="00054AD8"/>
    <w:rsid w:val="00055720"/>
    <w:rsid w:val="00057B59"/>
    <w:rsid w:val="00061512"/>
    <w:rsid w:val="000622C1"/>
    <w:rsid w:val="0006239D"/>
    <w:rsid w:val="00063E3F"/>
    <w:rsid w:val="000643FC"/>
    <w:rsid w:val="0006537A"/>
    <w:rsid w:val="00071B58"/>
    <w:rsid w:val="000724E5"/>
    <w:rsid w:val="00072F27"/>
    <w:rsid w:val="00074511"/>
    <w:rsid w:val="00076C57"/>
    <w:rsid w:val="00076D82"/>
    <w:rsid w:val="0008068E"/>
    <w:rsid w:val="000821D3"/>
    <w:rsid w:val="000846AC"/>
    <w:rsid w:val="000849A7"/>
    <w:rsid w:val="00085D22"/>
    <w:rsid w:val="00085EE8"/>
    <w:rsid w:val="000864E2"/>
    <w:rsid w:val="000900EF"/>
    <w:rsid w:val="000903A9"/>
    <w:rsid w:val="000917EB"/>
    <w:rsid w:val="0009197F"/>
    <w:rsid w:val="00094660"/>
    <w:rsid w:val="00094662"/>
    <w:rsid w:val="0009483F"/>
    <w:rsid w:val="000960C4"/>
    <w:rsid w:val="000977A5"/>
    <w:rsid w:val="000978F2"/>
    <w:rsid w:val="000A0EBD"/>
    <w:rsid w:val="000A1700"/>
    <w:rsid w:val="000A17B4"/>
    <w:rsid w:val="000A1DF6"/>
    <w:rsid w:val="000A1E4D"/>
    <w:rsid w:val="000A2DB6"/>
    <w:rsid w:val="000A3F7D"/>
    <w:rsid w:val="000A4AC4"/>
    <w:rsid w:val="000A4AFA"/>
    <w:rsid w:val="000A75AC"/>
    <w:rsid w:val="000B09F1"/>
    <w:rsid w:val="000B1916"/>
    <w:rsid w:val="000B1CAB"/>
    <w:rsid w:val="000B206D"/>
    <w:rsid w:val="000B2C02"/>
    <w:rsid w:val="000B409B"/>
    <w:rsid w:val="000B6254"/>
    <w:rsid w:val="000B690C"/>
    <w:rsid w:val="000B755E"/>
    <w:rsid w:val="000C1254"/>
    <w:rsid w:val="000C1706"/>
    <w:rsid w:val="000C3D71"/>
    <w:rsid w:val="000C7395"/>
    <w:rsid w:val="000C774A"/>
    <w:rsid w:val="000D1FA4"/>
    <w:rsid w:val="000D2751"/>
    <w:rsid w:val="000D4A30"/>
    <w:rsid w:val="000E1B9A"/>
    <w:rsid w:val="000E268B"/>
    <w:rsid w:val="000E409B"/>
    <w:rsid w:val="000E4667"/>
    <w:rsid w:val="000E516F"/>
    <w:rsid w:val="000E5B58"/>
    <w:rsid w:val="000E5F89"/>
    <w:rsid w:val="000F1785"/>
    <w:rsid w:val="000F41D3"/>
    <w:rsid w:val="000F620D"/>
    <w:rsid w:val="000F6CF7"/>
    <w:rsid w:val="000F7B92"/>
    <w:rsid w:val="000F7CD9"/>
    <w:rsid w:val="001027F3"/>
    <w:rsid w:val="001121F3"/>
    <w:rsid w:val="00113901"/>
    <w:rsid w:val="00113B62"/>
    <w:rsid w:val="0011459A"/>
    <w:rsid w:val="001206C2"/>
    <w:rsid w:val="0012082D"/>
    <w:rsid w:val="001211C1"/>
    <w:rsid w:val="00123A31"/>
    <w:rsid w:val="00124A3B"/>
    <w:rsid w:val="001250C7"/>
    <w:rsid w:val="00126232"/>
    <w:rsid w:val="00127B94"/>
    <w:rsid w:val="0013094D"/>
    <w:rsid w:val="00131429"/>
    <w:rsid w:val="00132872"/>
    <w:rsid w:val="001343A9"/>
    <w:rsid w:val="00135243"/>
    <w:rsid w:val="00136706"/>
    <w:rsid w:val="001367BE"/>
    <w:rsid w:val="0014064C"/>
    <w:rsid w:val="00142900"/>
    <w:rsid w:val="001437EF"/>
    <w:rsid w:val="00144887"/>
    <w:rsid w:val="001449DC"/>
    <w:rsid w:val="001469DA"/>
    <w:rsid w:val="001470E2"/>
    <w:rsid w:val="001474BA"/>
    <w:rsid w:val="0015085A"/>
    <w:rsid w:val="0015269F"/>
    <w:rsid w:val="00153217"/>
    <w:rsid w:val="0015539C"/>
    <w:rsid w:val="001554FC"/>
    <w:rsid w:val="00155679"/>
    <w:rsid w:val="001558DB"/>
    <w:rsid w:val="00161548"/>
    <w:rsid w:val="001618C7"/>
    <w:rsid w:val="00162239"/>
    <w:rsid w:val="0016333A"/>
    <w:rsid w:val="00164046"/>
    <w:rsid w:val="001648F2"/>
    <w:rsid w:val="00165524"/>
    <w:rsid w:val="0016673B"/>
    <w:rsid w:val="0017187F"/>
    <w:rsid w:val="00173010"/>
    <w:rsid w:val="0017375E"/>
    <w:rsid w:val="001755C2"/>
    <w:rsid w:val="00175CA3"/>
    <w:rsid w:val="00177144"/>
    <w:rsid w:val="001776A2"/>
    <w:rsid w:val="00177B17"/>
    <w:rsid w:val="00180446"/>
    <w:rsid w:val="0018311B"/>
    <w:rsid w:val="00186053"/>
    <w:rsid w:val="0019243D"/>
    <w:rsid w:val="00192B76"/>
    <w:rsid w:val="00193F3C"/>
    <w:rsid w:val="00195C43"/>
    <w:rsid w:val="00196D81"/>
    <w:rsid w:val="001A3054"/>
    <w:rsid w:val="001A37D0"/>
    <w:rsid w:val="001A3FB3"/>
    <w:rsid w:val="001A44F8"/>
    <w:rsid w:val="001A65BB"/>
    <w:rsid w:val="001A6B1F"/>
    <w:rsid w:val="001A6C27"/>
    <w:rsid w:val="001B025D"/>
    <w:rsid w:val="001B2A39"/>
    <w:rsid w:val="001B6E74"/>
    <w:rsid w:val="001C085D"/>
    <w:rsid w:val="001C6B70"/>
    <w:rsid w:val="001C77EC"/>
    <w:rsid w:val="001C7E87"/>
    <w:rsid w:val="001D4BEE"/>
    <w:rsid w:val="001D4F0C"/>
    <w:rsid w:val="001D5CEE"/>
    <w:rsid w:val="001D5E9D"/>
    <w:rsid w:val="001D6780"/>
    <w:rsid w:val="001D69A2"/>
    <w:rsid w:val="001E05A3"/>
    <w:rsid w:val="001E0BCC"/>
    <w:rsid w:val="001E1BEF"/>
    <w:rsid w:val="001E219A"/>
    <w:rsid w:val="001E2E9C"/>
    <w:rsid w:val="001E5291"/>
    <w:rsid w:val="001E5D76"/>
    <w:rsid w:val="001E7251"/>
    <w:rsid w:val="001F0DF4"/>
    <w:rsid w:val="001F6992"/>
    <w:rsid w:val="001F71D2"/>
    <w:rsid w:val="0020079D"/>
    <w:rsid w:val="002010DA"/>
    <w:rsid w:val="002012AA"/>
    <w:rsid w:val="002013E4"/>
    <w:rsid w:val="00201A17"/>
    <w:rsid w:val="00202F55"/>
    <w:rsid w:val="0020302B"/>
    <w:rsid w:val="00203BFB"/>
    <w:rsid w:val="002056D5"/>
    <w:rsid w:val="00205C38"/>
    <w:rsid w:val="00205C5B"/>
    <w:rsid w:val="00205C7F"/>
    <w:rsid w:val="00207E15"/>
    <w:rsid w:val="00210320"/>
    <w:rsid w:val="00212DC1"/>
    <w:rsid w:val="0021459C"/>
    <w:rsid w:val="002159DB"/>
    <w:rsid w:val="00222AAA"/>
    <w:rsid w:val="002232AB"/>
    <w:rsid w:val="002234D6"/>
    <w:rsid w:val="002236E8"/>
    <w:rsid w:val="00223718"/>
    <w:rsid w:val="002237E5"/>
    <w:rsid w:val="00223A36"/>
    <w:rsid w:val="00224467"/>
    <w:rsid w:val="00226D15"/>
    <w:rsid w:val="00230B20"/>
    <w:rsid w:val="00231743"/>
    <w:rsid w:val="00233214"/>
    <w:rsid w:val="002334F4"/>
    <w:rsid w:val="00234557"/>
    <w:rsid w:val="002346A2"/>
    <w:rsid w:val="002362AD"/>
    <w:rsid w:val="00236F17"/>
    <w:rsid w:val="00236F8D"/>
    <w:rsid w:val="002404AE"/>
    <w:rsid w:val="00240798"/>
    <w:rsid w:val="00241715"/>
    <w:rsid w:val="00242162"/>
    <w:rsid w:val="00242FA4"/>
    <w:rsid w:val="0024627E"/>
    <w:rsid w:val="00246352"/>
    <w:rsid w:val="00247503"/>
    <w:rsid w:val="00247C4C"/>
    <w:rsid w:val="0025136C"/>
    <w:rsid w:val="00251406"/>
    <w:rsid w:val="0025208D"/>
    <w:rsid w:val="00254094"/>
    <w:rsid w:val="00254EE1"/>
    <w:rsid w:val="002557C2"/>
    <w:rsid w:val="00255B83"/>
    <w:rsid w:val="0025604C"/>
    <w:rsid w:val="00256702"/>
    <w:rsid w:val="00262529"/>
    <w:rsid w:val="00262659"/>
    <w:rsid w:val="0026410F"/>
    <w:rsid w:val="00267208"/>
    <w:rsid w:val="00270810"/>
    <w:rsid w:val="002720B4"/>
    <w:rsid w:val="0027287B"/>
    <w:rsid w:val="00272949"/>
    <w:rsid w:val="00272A4B"/>
    <w:rsid w:val="00273247"/>
    <w:rsid w:val="00273E16"/>
    <w:rsid w:val="002756F1"/>
    <w:rsid w:val="002777C3"/>
    <w:rsid w:val="00277CB1"/>
    <w:rsid w:val="00280228"/>
    <w:rsid w:val="00280365"/>
    <w:rsid w:val="00283B96"/>
    <w:rsid w:val="00285508"/>
    <w:rsid w:val="002856DB"/>
    <w:rsid w:val="002856F0"/>
    <w:rsid w:val="00286795"/>
    <w:rsid w:val="00286B3E"/>
    <w:rsid w:val="00287656"/>
    <w:rsid w:val="0029009F"/>
    <w:rsid w:val="00290A95"/>
    <w:rsid w:val="0029151D"/>
    <w:rsid w:val="0029288F"/>
    <w:rsid w:val="002956CE"/>
    <w:rsid w:val="00297A9C"/>
    <w:rsid w:val="002A082E"/>
    <w:rsid w:val="002A2ABE"/>
    <w:rsid w:val="002A2FDD"/>
    <w:rsid w:val="002A5B80"/>
    <w:rsid w:val="002A7B62"/>
    <w:rsid w:val="002B2B71"/>
    <w:rsid w:val="002B32B5"/>
    <w:rsid w:val="002B6EB5"/>
    <w:rsid w:val="002B7210"/>
    <w:rsid w:val="002C325F"/>
    <w:rsid w:val="002C4183"/>
    <w:rsid w:val="002C4E84"/>
    <w:rsid w:val="002C612C"/>
    <w:rsid w:val="002D47A6"/>
    <w:rsid w:val="002D64BD"/>
    <w:rsid w:val="002E1ACD"/>
    <w:rsid w:val="002E5212"/>
    <w:rsid w:val="002E5B94"/>
    <w:rsid w:val="002E6B1C"/>
    <w:rsid w:val="002E72F1"/>
    <w:rsid w:val="002F4965"/>
    <w:rsid w:val="002F7A3F"/>
    <w:rsid w:val="0030130A"/>
    <w:rsid w:val="00301C1E"/>
    <w:rsid w:val="00301C3B"/>
    <w:rsid w:val="00302635"/>
    <w:rsid w:val="00303982"/>
    <w:rsid w:val="003049F1"/>
    <w:rsid w:val="003056A3"/>
    <w:rsid w:val="00305F2B"/>
    <w:rsid w:val="00306B33"/>
    <w:rsid w:val="00307DC9"/>
    <w:rsid w:val="00310A4F"/>
    <w:rsid w:val="00310BB2"/>
    <w:rsid w:val="00310DA7"/>
    <w:rsid w:val="003114BC"/>
    <w:rsid w:val="003126EA"/>
    <w:rsid w:val="00314936"/>
    <w:rsid w:val="003154D3"/>
    <w:rsid w:val="00315595"/>
    <w:rsid w:val="00316039"/>
    <w:rsid w:val="003203BF"/>
    <w:rsid w:val="00322E96"/>
    <w:rsid w:val="003232FB"/>
    <w:rsid w:val="0032426D"/>
    <w:rsid w:val="0032442F"/>
    <w:rsid w:val="00324830"/>
    <w:rsid w:val="003251ED"/>
    <w:rsid w:val="0032555D"/>
    <w:rsid w:val="00326256"/>
    <w:rsid w:val="00327077"/>
    <w:rsid w:val="00327A53"/>
    <w:rsid w:val="00327D08"/>
    <w:rsid w:val="00333251"/>
    <w:rsid w:val="0033381C"/>
    <w:rsid w:val="0033492C"/>
    <w:rsid w:val="00334FCD"/>
    <w:rsid w:val="00341A45"/>
    <w:rsid w:val="00341E6B"/>
    <w:rsid w:val="00343997"/>
    <w:rsid w:val="00343CAB"/>
    <w:rsid w:val="00343E68"/>
    <w:rsid w:val="003452C6"/>
    <w:rsid w:val="0034539C"/>
    <w:rsid w:val="00345530"/>
    <w:rsid w:val="00350E39"/>
    <w:rsid w:val="00351AED"/>
    <w:rsid w:val="00351F57"/>
    <w:rsid w:val="003525C7"/>
    <w:rsid w:val="00352C72"/>
    <w:rsid w:val="0035554D"/>
    <w:rsid w:val="003563BB"/>
    <w:rsid w:val="0035694D"/>
    <w:rsid w:val="00356C8D"/>
    <w:rsid w:val="0035789A"/>
    <w:rsid w:val="00360961"/>
    <w:rsid w:val="003612A1"/>
    <w:rsid w:val="0036151B"/>
    <w:rsid w:val="00362144"/>
    <w:rsid w:val="00363932"/>
    <w:rsid w:val="003651B3"/>
    <w:rsid w:val="00366D18"/>
    <w:rsid w:val="00367BFE"/>
    <w:rsid w:val="003707AC"/>
    <w:rsid w:val="00372806"/>
    <w:rsid w:val="00373B51"/>
    <w:rsid w:val="003740DC"/>
    <w:rsid w:val="00374223"/>
    <w:rsid w:val="0037685D"/>
    <w:rsid w:val="00376BB5"/>
    <w:rsid w:val="00377E62"/>
    <w:rsid w:val="00381B34"/>
    <w:rsid w:val="0038282E"/>
    <w:rsid w:val="00383752"/>
    <w:rsid w:val="00385C54"/>
    <w:rsid w:val="00387D0D"/>
    <w:rsid w:val="00387F88"/>
    <w:rsid w:val="00392DE3"/>
    <w:rsid w:val="00397FA5"/>
    <w:rsid w:val="003A1497"/>
    <w:rsid w:val="003A42A1"/>
    <w:rsid w:val="003A5ADE"/>
    <w:rsid w:val="003A677A"/>
    <w:rsid w:val="003A7CE4"/>
    <w:rsid w:val="003B0435"/>
    <w:rsid w:val="003B0608"/>
    <w:rsid w:val="003B17DD"/>
    <w:rsid w:val="003B1AFB"/>
    <w:rsid w:val="003B6CD2"/>
    <w:rsid w:val="003B7829"/>
    <w:rsid w:val="003C00AC"/>
    <w:rsid w:val="003C00E8"/>
    <w:rsid w:val="003C27F3"/>
    <w:rsid w:val="003C2CAF"/>
    <w:rsid w:val="003C3E14"/>
    <w:rsid w:val="003C54CF"/>
    <w:rsid w:val="003C6084"/>
    <w:rsid w:val="003C674E"/>
    <w:rsid w:val="003D04F5"/>
    <w:rsid w:val="003D09F4"/>
    <w:rsid w:val="003D37AA"/>
    <w:rsid w:val="003D4037"/>
    <w:rsid w:val="003D4A36"/>
    <w:rsid w:val="003D54DE"/>
    <w:rsid w:val="003D693F"/>
    <w:rsid w:val="003D6F63"/>
    <w:rsid w:val="003D742A"/>
    <w:rsid w:val="003D7555"/>
    <w:rsid w:val="003E090D"/>
    <w:rsid w:val="003E6F58"/>
    <w:rsid w:val="003E7F40"/>
    <w:rsid w:val="003F01B9"/>
    <w:rsid w:val="003F0AC1"/>
    <w:rsid w:val="003F3902"/>
    <w:rsid w:val="003F421C"/>
    <w:rsid w:val="003F46E0"/>
    <w:rsid w:val="003F4C6C"/>
    <w:rsid w:val="003F5621"/>
    <w:rsid w:val="003F5C34"/>
    <w:rsid w:val="003F7A8F"/>
    <w:rsid w:val="003F7F02"/>
    <w:rsid w:val="0040045B"/>
    <w:rsid w:val="004018EB"/>
    <w:rsid w:val="004047BF"/>
    <w:rsid w:val="0040483E"/>
    <w:rsid w:val="00404DD4"/>
    <w:rsid w:val="00405EF1"/>
    <w:rsid w:val="0040630A"/>
    <w:rsid w:val="004067AB"/>
    <w:rsid w:val="00407BA1"/>
    <w:rsid w:val="00412C9D"/>
    <w:rsid w:val="004134F5"/>
    <w:rsid w:val="004138DB"/>
    <w:rsid w:val="004212FF"/>
    <w:rsid w:val="004214B7"/>
    <w:rsid w:val="004231AC"/>
    <w:rsid w:val="00426063"/>
    <w:rsid w:val="00426386"/>
    <w:rsid w:val="00426B65"/>
    <w:rsid w:val="00431ABD"/>
    <w:rsid w:val="00431DD2"/>
    <w:rsid w:val="00432073"/>
    <w:rsid w:val="0043237F"/>
    <w:rsid w:val="00432C98"/>
    <w:rsid w:val="00432CFF"/>
    <w:rsid w:val="0043536A"/>
    <w:rsid w:val="00435724"/>
    <w:rsid w:val="00437709"/>
    <w:rsid w:val="004420E9"/>
    <w:rsid w:val="0044328C"/>
    <w:rsid w:val="004456DF"/>
    <w:rsid w:val="00450AFA"/>
    <w:rsid w:val="00451319"/>
    <w:rsid w:val="00451A66"/>
    <w:rsid w:val="00452752"/>
    <w:rsid w:val="00456146"/>
    <w:rsid w:val="00456A9C"/>
    <w:rsid w:val="00457589"/>
    <w:rsid w:val="00461394"/>
    <w:rsid w:val="00464E90"/>
    <w:rsid w:val="00464F7F"/>
    <w:rsid w:val="00465341"/>
    <w:rsid w:val="00465B5C"/>
    <w:rsid w:val="00465BC6"/>
    <w:rsid w:val="00467CA6"/>
    <w:rsid w:val="0047029B"/>
    <w:rsid w:val="00471709"/>
    <w:rsid w:val="00471E34"/>
    <w:rsid w:val="00472CE9"/>
    <w:rsid w:val="00477533"/>
    <w:rsid w:val="004775FD"/>
    <w:rsid w:val="00481A29"/>
    <w:rsid w:val="00482D3A"/>
    <w:rsid w:val="00482F13"/>
    <w:rsid w:val="004849CB"/>
    <w:rsid w:val="00485B58"/>
    <w:rsid w:val="0049008F"/>
    <w:rsid w:val="004907DD"/>
    <w:rsid w:val="004910DA"/>
    <w:rsid w:val="004916D3"/>
    <w:rsid w:val="00491C0A"/>
    <w:rsid w:val="00493DC0"/>
    <w:rsid w:val="004959D4"/>
    <w:rsid w:val="004A0537"/>
    <w:rsid w:val="004A11A0"/>
    <w:rsid w:val="004A1354"/>
    <w:rsid w:val="004A225B"/>
    <w:rsid w:val="004A361E"/>
    <w:rsid w:val="004A3F53"/>
    <w:rsid w:val="004A444F"/>
    <w:rsid w:val="004A482A"/>
    <w:rsid w:val="004A6042"/>
    <w:rsid w:val="004A6963"/>
    <w:rsid w:val="004A7D7E"/>
    <w:rsid w:val="004B1695"/>
    <w:rsid w:val="004B3BE3"/>
    <w:rsid w:val="004B5FFA"/>
    <w:rsid w:val="004B64CB"/>
    <w:rsid w:val="004B6C19"/>
    <w:rsid w:val="004C1823"/>
    <w:rsid w:val="004C376B"/>
    <w:rsid w:val="004C4649"/>
    <w:rsid w:val="004C5FE3"/>
    <w:rsid w:val="004D0593"/>
    <w:rsid w:val="004D3C28"/>
    <w:rsid w:val="004D40B7"/>
    <w:rsid w:val="004D44F0"/>
    <w:rsid w:val="004D680D"/>
    <w:rsid w:val="004E1DBF"/>
    <w:rsid w:val="004E4CB1"/>
    <w:rsid w:val="004E4DA1"/>
    <w:rsid w:val="004E6916"/>
    <w:rsid w:val="004E6F41"/>
    <w:rsid w:val="004F0C16"/>
    <w:rsid w:val="004F2CB8"/>
    <w:rsid w:val="004F7619"/>
    <w:rsid w:val="004F7A4B"/>
    <w:rsid w:val="004F7FB6"/>
    <w:rsid w:val="005000B0"/>
    <w:rsid w:val="005009D2"/>
    <w:rsid w:val="00505020"/>
    <w:rsid w:val="00505285"/>
    <w:rsid w:val="005057BE"/>
    <w:rsid w:val="005058B9"/>
    <w:rsid w:val="00507598"/>
    <w:rsid w:val="0051415F"/>
    <w:rsid w:val="00514F24"/>
    <w:rsid w:val="005151F4"/>
    <w:rsid w:val="00516025"/>
    <w:rsid w:val="0051721A"/>
    <w:rsid w:val="00520603"/>
    <w:rsid w:val="005214CC"/>
    <w:rsid w:val="00521D1C"/>
    <w:rsid w:val="0052261E"/>
    <w:rsid w:val="005228ED"/>
    <w:rsid w:val="00524561"/>
    <w:rsid w:val="00530CF0"/>
    <w:rsid w:val="00536D4C"/>
    <w:rsid w:val="005405C7"/>
    <w:rsid w:val="00541C0C"/>
    <w:rsid w:val="005426DD"/>
    <w:rsid w:val="00542E45"/>
    <w:rsid w:val="00543AA3"/>
    <w:rsid w:val="00544978"/>
    <w:rsid w:val="00547F42"/>
    <w:rsid w:val="005546A6"/>
    <w:rsid w:val="00556684"/>
    <w:rsid w:val="005620CC"/>
    <w:rsid w:val="00563CA9"/>
    <w:rsid w:val="005649EA"/>
    <w:rsid w:val="00565C84"/>
    <w:rsid w:val="00566F28"/>
    <w:rsid w:val="00571497"/>
    <w:rsid w:val="00571BD5"/>
    <w:rsid w:val="00571D60"/>
    <w:rsid w:val="005747B6"/>
    <w:rsid w:val="005771A0"/>
    <w:rsid w:val="005774DE"/>
    <w:rsid w:val="00580343"/>
    <w:rsid w:val="00582403"/>
    <w:rsid w:val="00584CE8"/>
    <w:rsid w:val="00584FD0"/>
    <w:rsid w:val="00587E2E"/>
    <w:rsid w:val="00590854"/>
    <w:rsid w:val="00590D00"/>
    <w:rsid w:val="0059113D"/>
    <w:rsid w:val="005925D5"/>
    <w:rsid w:val="0059664E"/>
    <w:rsid w:val="00596A2E"/>
    <w:rsid w:val="005A05FA"/>
    <w:rsid w:val="005A08EE"/>
    <w:rsid w:val="005A2175"/>
    <w:rsid w:val="005A2333"/>
    <w:rsid w:val="005A4A4E"/>
    <w:rsid w:val="005A555B"/>
    <w:rsid w:val="005B0D72"/>
    <w:rsid w:val="005B1D07"/>
    <w:rsid w:val="005B2362"/>
    <w:rsid w:val="005B2A65"/>
    <w:rsid w:val="005B3B7C"/>
    <w:rsid w:val="005B42BC"/>
    <w:rsid w:val="005B501C"/>
    <w:rsid w:val="005B5034"/>
    <w:rsid w:val="005B64D2"/>
    <w:rsid w:val="005C09F8"/>
    <w:rsid w:val="005C210E"/>
    <w:rsid w:val="005C2727"/>
    <w:rsid w:val="005C2A42"/>
    <w:rsid w:val="005C7169"/>
    <w:rsid w:val="005C73D5"/>
    <w:rsid w:val="005C79C2"/>
    <w:rsid w:val="005D0B14"/>
    <w:rsid w:val="005D0C7D"/>
    <w:rsid w:val="005D1F42"/>
    <w:rsid w:val="005D28B1"/>
    <w:rsid w:val="005D360C"/>
    <w:rsid w:val="005D43D0"/>
    <w:rsid w:val="005D4A91"/>
    <w:rsid w:val="005D5C31"/>
    <w:rsid w:val="005D614D"/>
    <w:rsid w:val="005D7991"/>
    <w:rsid w:val="005D7EB9"/>
    <w:rsid w:val="005E004E"/>
    <w:rsid w:val="005E10DD"/>
    <w:rsid w:val="005E184A"/>
    <w:rsid w:val="005E1995"/>
    <w:rsid w:val="005E1F8F"/>
    <w:rsid w:val="005E2204"/>
    <w:rsid w:val="005E2D91"/>
    <w:rsid w:val="005E3758"/>
    <w:rsid w:val="005E3E03"/>
    <w:rsid w:val="005E6100"/>
    <w:rsid w:val="005E63A0"/>
    <w:rsid w:val="005E7D72"/>
    <w:rsid w:val="005E7F24"/>
    <w:rsid w:val="005F03B5"/>
    <w:rsid w:val="005F0CC9"/>
    <w:rsid w:val="005F6A66"/>
    <w:rsid w:val="00600D36"/>
    <w:rsid w:val="0060119B"/>
    <w:rsid w:val="00601B17"/>
    <w:rsid w:val="00602147"/>
    <w:rsid w:val="0060367D"/>
    <w:rsid w:val="006039E9"/>
    <w:rsid w:val="00605696"/>
    <w:rsid w:val="00605BB1"/>
    <w:rsid w:val="006072E6"/>
    <w:rsid w:val="0061046A"/>
    <w:rsid w:val="00610F14"/>
    <w:rsid w:val="00613BC7"/>
    <w:rsid w:val="006142DB"/>
    <w:rsid w:val="0061508D"/>
    <w:rsid w:val="00615617"/>
    <w:rsid w:val="006160D8"/>
    <w:rsid w:val="00617C16"/>
    <w:rsid w:val="006214F9"/>
    <w:rsid w:val="00621BD9"/>
    <w:rsid w:val="00626D04"/>
    <w:rsid w:val="006310E9"/>
    <w:rsid w:val="006335AE"/>
    <w:rsid w:val="00635CD1"/>
    <w:rsid w:val="00636644"/>
    <w:rsid w:val="006377DA"/>
    <w:rsid w:val="00637C98"/>
    <w:rsid w:val="0064030C"/>
    <w:rsid w:val="006414DE"/>
    <w:rsid w:val="00646D30"/>
    <w:rsid w:val="0064786A"/>
    <w:rsid w:val="00651531"/>
    <w:rsid w:val="0065205E"/>
    <w:rsid w:val="0065245B"/>
    <w:rsid w:val="006526AD"/>
    <w:rsid w:val="00652DA9"/>
    <w:rsid w:val="00653040"/>
    <w:rsid w:val="00653D10"/>
    <w:rsid w:val="006565DD"/>
    <w:rsid w:val="00656BF4"/>
    <w:rsid w:val="00657356"/>
    <w:rsid w:val="006620B3"/>
    <w:rsid w:val="006620C8"/>
    <w:rsid w:val="00664B48"/>
    <w:rsid w:val="006660A4"/>
    <w:rsid w:val="00666F41"/>
    <w:rsid w:val="00667167"/>
    <w:rsid w:val="006673A3"/>
    <w:rsid w:val="006678B9"/>
    <w:rsid w:val="006702F1"/>
    <w:rsid w:val="00670E8B"/>
    <w:rsid w:val="00672659"/>
    <w:rsid w:val="0067322D"/>
    <w:rsid w:val="00673D83"/>
    <w:rsid w:val="0067719C"/>
    <w:rsid w:val="006772AF"/>
    <w:rsid w:val="006800A2"/>
    <w:rsid w:val="0068026B"/>
    <w:rsid w:val="006807BD"/>
    <w:rsid w:val="00680AFF"/>
    <w:rsid w:val="00680E80"/>
    <w:rsid w:val="0068445B"/>
    <w:rsid w:val="00684A72"/>
    <w:rsid w:val="00684ACB"/>
    <w:rsid w:val="00684FA3"/>
    <w:rsid w:val="0068735B"/>
    <w:rsid w:val="00691A6D"/>
    <w:rsid w:val="00691FD4"/>
    <w:rsid w:val="00692BDA"/>
    <w:rsid w:val="00692E5B"/>
    <w:rsid w:val="00693477"/>
    <w:rsid w:val="00694476"/>
    <w:rsid w:val="00694C88"/>
    <w:rsid w:val="00695819"/>
    <w:rsid w:val="0069723A"/>
    <w:rsid w:val="006A2EEE"/>
    <w:rsid w:val="006A3357"/>
    <w:rsid w:val="006A35B6"/>
    <w:rsid w:val="006A4D65"/>
    <w:rsid w:val="006A74C1"/>
    <w:rsid w:val="006B0645"/>
    <w:rsid w:val="006B113A"/>
    <w:rsid w:val="006B1CAB"/>
    <w:rsid w:val="006B1CBB"/>
    <w:rsid w:val="006B3EB9"/>
    <w:rsid w:val="006B4556"/>
    <w:rsid w:val="006B4EEE"/>
    <w:rsid w:val="006B5453"/>
    <w:rsid w:val="006B6BF2"/>
    <w:rsid w:val="006B7488"/>
    <w:rsid w:val="006B7A0B"/>
    <w:rsid w:val="006C1E9F"/>
    <w:rsid w:val="006C3132"/>
    <w:rsid w:val="006C47C9"/>
    <w:rsid w:val="006C7FA3"/>
    <w:rsid w:val="006D0CD7"/>
    <w:rsid w:val="006D115C"/>
    <w:rsid w:val="006D13A7"/>
    <w:rsid w:val="006D13FB"/>
    <w:rsid w:val="006D24B0"/>
    <w:rsid w:val="006D466B"/>
    <w:rsid w:val="006D4DB7"/>
    <w:rsid w:val="006D60C5"/>
    <w:rsid w:val="006D69E3"/>
    <w:rsid w:val="006D7268"/>
    <w:rsid w:val="006D7CE3"/>
    <w:rsid w:val="006E1341"/>
    <w:rsid w:val="006E18A0"/>
    <w:rsid w:val="006E2F39"/>
    <w:rsid w:val="006E5D99"/>
    <w:rsid w:val="006F1C87"/>
    <w:rsid w:val="006F3902"/>
    <w:rsid w:val="006F3AA1"/>
    <w:rsid w:val="006F4019"/>
    <w:rsid w:val="006F41B4"/>
    <w:rsid w:val="006F4F9C"/>
    <w:rsid w:val="006F5280"/>
    <w:rsid w:val="006F61D9"/>
    <w:rsid w:val="006F662C"/>
    <w:rsid w:val="007015E1"/>
    <w:rsid w:val="00701DF5"/>
    <w:rsid w:val="00701EF8"/>
    <w:rsid w:val="007023F2"/>
    <w:rsid w:val="00702987"/>
    <w:rsid w:val="007029A5"/>
    <w:rsid w:val="00702BDE"/>
    <w:rsid w:val="0070562C"/>
    <w:rsid w:val="00706C8F"/>
    <w:rsid w:val="00706E1E"/>
    <w:rsid w:val="00710A68"/>
    <w:rsid w:val="00711B0E"/>
    <w:rsid w:val="00712EB9"/>
    <w:rsid w:val="007131DC"/>
    <w:rsid w:val="00713504"/>
    <w:rsid w:val="00714119"/>
    <w:rsid w:val="00715C65"/>
    <w:rsid w:val="00716FDE"/>
    <w:rsid w:val="007170C9"/>
    <w:rsid w:val="0071736F"/>
    <w:rsid w:val="00717743"/>
    <w:rsid w:val="00717D90"/>
    <w:rsid w:val="00720759"/>
    <w:rsid w:val="00720B82"/>
    <w:rsid w:val="00720BC8"/>
    <w:rsid w:val="00722C3E"/>
    <w:rsid w:val="00722DD9"/>
    <w:rsid w:val="007240D1"/>
    <w:rsid w:val="007263CA"/>
    <w:rsid w:val="007319FE"/>
    <w:rsid w:val="007321B0"/>
    <w:rsid w:val="007336E8"/>
    <w:rsid w:val="00734B75"/>
    <w:rsid w:val="00735606"/>
    <w:rsid w:val="00737E98"/>
    <w:rsid w:val="007400C8"/>
    <w:rsid w:val="007416CE"/>
    <w:rsid w:val="00743844"/>
    <w:rsid w:val="007442C9"/>
    <w:rsid w:val="00745671"/>
    <w:rsid w:val="007458EE"/>
    <w:rsid w:val="00747E1A"/>
    <w:rsid w:val="00750015"/>
    <w:rsid w:val="0075086C"/>
    <w:rsid w:val="00750A2D"/>
    <w:rsid w:val="007530B1"/>
    <w:rsid w:val="007535E9"/>
    <w:rsid w:val="00754E87"/>
    <w:rsid w:val="00755720"/>
    <w:rsid w:val="00760420"/>
    <w:rsid w:val="0076058A"/>
    <w:rsid w:val="00760A23"/>
    <w:rsid w:val="00762190"/>
    <w:rsid w:val="0076484C"/>
    <w:rsid w:val="007715D3"/>
    <w:rsid w:val="00773983"/>
    <w:rsid w:val="00773AC7"/>
    <w:rsid w:val="00773BF9"/>
    <w:rsid w:val="00774AFB"/>
    <w:rsid w:val="00775A5A"/>
    <w:rsid w:val="00780295"/>
    <w:rsid w:val="00785557"/>
    <w:rsid w:val="00785E32"/>
    <w:rsid w:val="00786700"/>
    <w:rsid w:val="00786FB9"/>
    <w:rsid w:val="00787364"/>
    <w:rsid w:val="00787A42"/>
    <w:rsid w:val="00791C62"/>
    <w:rsid w:val="007923C0"/>
    <w:rsid w:val="007924D1"/>
    <w:rsid w:val="00792BB7"/>
    <w:rsid w:val="00793538"/>
    <w:rsid w:val="00793F42"/>
    <w:rsid w:val="00795499"/>
    <w:rsid w:val="007969F1"/>
    <w:rsid w:val="00796B24"/>
    <w:rsid w:val="0079721F"/>
    <w:rsid w:val="00797276"/>
    <w:rsid w:val="00797613"/>
    <w:rsid w:val="007A0BD9"/>
    <w:rsid w:val="007A33E1"/>
    <w:rsid w:val="007A3665"/>
    <w:rsid w:val="007A4365"/>
    <w:rsid w:val="007A4EA0"/>
    <w:rsid w:val="007B02D5"/>
    <w:rsid w:val="007B040E"/>
    <w:rsid w:val="007B10D4"/>
    <w:rsid w:val="007B242E"/>
    <w:rsid w:val="007B29D4"/>
    <w:rsid w:val="007B4366"/>
    <w:rsid w:val="007B4CFF"/>
    <w:rsid w:val="007C2337"/>
    <w:rsid w:val="007C7CC0"/>
    <w:rsid w:val="007D066E"/>
    <w:rsid w:val="007D3982"/>
    <w:rsid w:val="007D3E64"/>
    <w:rsid w:val="007D68D3"/>
    <w:rsid w:val="007D7A64"/>
    <w:rsid w:val="007E1391"/>
    <w:rsid w:val="007E1DFD"/>
    <w:rsid w:val="007E2EE4"/>
    <w:rsid w:val="007E375E"/>
    <w:rsid w:val="007E4A5C"/>
    <w:rsid w:val="007E57FC"/>
    <w:rsid w:val="007F2ABF"/>
    <w:rsid w:val="007F41D7"/>
    <w:rsid w:val="007F4C48"/>
    <w:rsid w:val="0080116F"/>
    <w:rsid w:val="0080458C"/>
    <w:rsid w:val="0080481C"/>
    <w:rsid w:val="00804A0A"/>
    <w:rsid w:val="008068BE"/>
    <w:rsid w:val="0080726D"/>
    <w:rsid w:val="008075DD"/>
    <w:rsid w:val="00807C3D"/>
    <w:rsid w:val="00807F41"/>
    <w:rsid w:val="00810BC6"/>
    <w:rsid w:val="00812EA6"/>
    <w:rsid w:val="0081447F"/>
    <w:rsid w:val="0081465F"/>
    <w:rsid w:val="00814E55"/>
    <w:rsid w:val="00816D9D"/>
    <w:rsid w:val="00817499"/>
    <w:rsid w:val="00820FA1"/>
    <w:rsid w:val="0082199E"/>
    <w:rsid w:val="00822CFA"/>
    <w:rsid w:val="00822D16"/>
    <w:rsid w:val="00825749"/>
    <w:rsid w:val="00836959"/>
    <w:rsid w:val="00837263"/>
    <w:rsid w:val="008378E7"/>
    <w:rsid w:val="00843D99"/>
    <w:rsid w:val="00844BFF"/>
    <w:rsid w:val="008533B5"/>
    <w:rsid w:val="00854693"/>
    <w:rsid w:val="008549EE"/>
    <w:rsid w:val="00855256"/>
    <w:rsid w:val="008572D1"/>
    <w:rsid w:val="0086007B"/>
    <w:rsid w:val="00862C42"/>
    <w:rsid w:val="0086741E"/>
    <w:rsid w:val="00870343"/>
    <w:rsid w:val="008744C2"/>
    <w:rsid w:val="00875C6B"/>
    <w:rsid w:val="00883C74"/>
    <w:rsid w:val="00885A8C"/>
    <w:rsid w:val="00886FAB"/>
    <w:rsid w:val="00887900"/>
    <w:rsid w:val="00887EC2"/>
    <w:rsid w:val="00891D5C"/>
    <w:rsid w:val="008930A5"/>
    <w:rsid w:val="00894098"/>
    <w:rsid w:val="00895B27"/>
    <w:rsid w:val="008963A9"/>
    <w:rsid w:val="00896DCE"/>
    <w:rsid w:val="008974B7"/>
    <w:rsid w:val="008A04FC"/>
    <w:rsid w:val="008A6E1F"/>
    <w:rsid w:val="008A7BBE"/>
    <w:rsid w:val="008A7C19"/>
    <w:rsid w:val="008B5032"/>
    <w:rsid w:val="008B5FA3"/>
    <w:rsid w:val="008B61C7"/>
    <w:rsid w:val="008B7DB2"/>
    <w:rsid w:val="008C080A"/>
    <w:rsid w:val="008C0FB2"/>
    <w:rsid w:val="008C2FB9"/>
    <w:rsid w:val="008C31B0"/>
    <w:rsid w:val="008C3938"/>
    <w:rsid w:val="008C531F"/>
    <w:rsid w:val="008C53F2"/>
    <w:rsid w:val="008C6037"/>
    <w:rsid w:val="008D0175"/>
    <w:rsid w:val="008D10D5"/>
    <w:rsid w:val="008D2837"/>
    <w:rsid w:val="008D46FA"/>
    <w:rsid w:val="008D5188"/>
    <w:rsid w:val="008D537B"/>
    <w:rsid w:val="008D53E1"/>
    <w:rsid w:val="008D7F4D"/>
    <w:rsid w:val="008E3C92"/>
    <w:rsid w:val="008F0CC1"/>
    <w:rsid w:val="008F11A2"/>
    <w:rsid w:val="008F1EB3"/>
    <w:rsid w:val="008F4807"/>
    <w:rsid w:val="008F6256"/>
    <w:rsid w:val="008F6470"/>
    <w:rsid w:val="008F7653"/>
    <w:rsid w:val="009018B8"/>
    <w:rsid w:val="00901A46"/>
    <w:rsid w:val="00901C0A"/>
    <w:rsid w:val="0090271E"/>
    <w:rsid w:val="00902BBB"/>
    <w:rsid w:val="009037F2"/>
    <w:rsid w:val="00905263"/>
    <w:rsid w:val="009067FB"/>
    <w:rsid w:val="00907F34"/>
    <w:rsid w:val="00907F68"/>
    <w:rsid w:val="009155E7"/>
    <w:rsid w:val="009203C9"/>
    <w:rsid w:val="0092324E"/>
    <w:rsid w:val="00924A23"/>
    <w:rsid w:val="009271D3"/>
    <w:rsid w:val="00927FF6"/>
    <w:rsid w:val="00930784"/>
    <w:rsid w:val="0093137A"/>
    <w:rsid w:val="009324BC"/>
    <w:rsid w:val="009327D3"/>
    <w:rsid w:val="009330F8"/>
    <w:rsid w:val="00933B6A"/>
    <w:rsid w:val="00934F33"/>
    <w:rsid w:val="00935522"/>
    <w:rsid w:val="00942089"/>
    <w:rsid w:val="00945E5A"/>
    <w:rsid w:val="00946654"/>
    <w:rsid w:val="00951F64"/>
    <w:rsid w:val="009562EF"/>
    <w:rsid w:val="00956BCA"/>
    <w:rsid w:val="00961F62"/>
    <w:rsid w:val="009626A6"/>
    <w:rsid w:val="0096404D"/>
    <w:rsid w:val="009660D7"/>
    <w:rsid w:val="00966122"/>
    <w:rsid w:val="0096694E"/>
    <w:rsid w:val="00967B17"/>
    <w:rsid w:val="00971C98"/>
    <w:rsid w:val="00974609"/>
    <w:rsid w:val="009753E4"/>
    <w:rsid w:val="009753E9"/>
    <w:rsid w:val="00975B42"/>
    <w:rsid w:val="009769EA"/>
    <w:rsid w:val="009771DF"/>
    <w:rsid w:val="009806CE"/>
    <w:rsid w:val="00980BDB"/>
    <w:rsid w:val="00981F8A"/>
    <w:rsid w:val="00982B33"/>
    <w:rsid w:val="0098360C"/>
    <w:rsid w:val="00987995"/>
    <w:rsid w:val="0099057B"/>
    <w:rsid w:val="009954CA"/>
    <w:rsid w:val="009A01C2"/>
    <w:rsid w:val="009A0C45"/>
    <w:rsid w:val="009A6648"/>
    <w:rsid w:val="009B18CD"/>
    <w:rsid w:val="009B3411"/>
    <w:rsid w:val="009B3A9C"/>
    <w:rsid w:val="009B5BE5"/>
    <w:rsid w:val="009B67B0"/>
    <w:rsid w:val="009C156B"/>
    <w:rsid w:val="009C1D8B"/>
    <w:rsid w:val="009C284D"/>
    <w:rsid w:val="009C5D07"/>
    <w:rsid w:val="009D0D13"/>
    <w:rsid w:val="009D241D"/>
    <w:rsid w:val="009D4A12"/>
    <w:rsid w:val="009D4DC9"/>
    <w:rsid w:val="009D5721"/>
    <w:rsid w:val="009D61DD"/>
    <w:rsid w:val="009E074D"/>
    <w:rsid w:val="009E20CB"/>
    <w:rsid w:val="009E2D30"/>
    <w:rsid w:val="009E2FAA"/>
    <w:rsid w:val="009E390E"/>
    <w:rsid w:val="009E44B1"/>
    <w:rsid w:val="009E4842"/>
    <w:rsid w:val="009F244A"/>
    <w:rsid w:val="009F5D72"/>
    <w:rsid w:val="009F6336"/>
    <w:rsid w:val="009F72A9"/>
    <w:rsid w:val="00A00A9D"/>
    <w:rsid w:val="00A01D04"/>
    <w:rsid w:val="00A026F1"/>
    <w:rsid w:val="00A0532D"/>
    <w:rsid w:val="00A07C91"/>
    <w:rsid w:val="00A11297"/>
    <w:rsid w:val="00A12132"/>
    <w:rsid w:val="00A15C77"/>
    <w:rsid w:val="00A1624D"/>
    <w:rsid w:val="00A16C9D"/>
    <w:rsid w:val="00A17206"/>
    <w:rsid w:val="00A17535"/>
    <w:rsid w:val="00A20D66"/>
    <w:rsid w:val="00A21761"/>
    <w:rsid w:val="00A24242"/>
    <w:rsid w:val="00A252A0"/>
    <w:rsid w:val="00A26933"/>
    <w:rsid w:val="00A27247"/>
    <w:rsid w:val="00A3286C"/>
    <w:rsid w:val="00A32B32"/>
    <w:rsid w:val="00A34C4F"/>
    <w:rsid w:val="00A367A9"/>
    <w:rsid w:val="00A40540"/>
    <w:rsid w:val="00A425B3"/>
    <w:rsid w:val="00A4365F"/>
    <w:rsid w:val="00A43D5D"/>
    <w:rsid w:val="00A45C22"/>
    <w:rsid w:val="00A45F0B"/>
    <w:rsid w:val="00A474F9"/>
    <w:rsid w:val="00A53A71"/>
    <w:rsid w:val="00A5426D"/>
    <w:rsid w:val="00A54A57"/>
    <w:rsid w:val="00A54E28"/>
    <w:rsid w:val="00A55951"/>
    <w:rsid w:val="00A55AAD"/>
    <w:rsid w:val="00A5607B"/>
    <w:rsid w:val="00A560E6"/>
    <w:rsid w:val="00A56639"/>
    <w:rsid w:val="00A56AF0"/>
    <w:rsid w:val="00A56CF1"/>
    <w:rsid w:val="00A6168C"/>
    <w:rsid w:val="00A622DF"/>
    <w:rsid w:val="00A642F1"/>
    <w:rsid w:val="00A64A21"/>
    <w:rsid w:val="00A6756C"/>
    <w:rsid w:val="00A72006"/>
    <w:rsid w:val="00A72479"/>
    <w:rsid w:val="00A72A82"/>
    <w:rsid w:val="00A74FEA"/>
    <w:rsid w:val="00A80DE0"/>
    <w:rsid w:val="00A81D24"/>
    <w:rsid w:val="00A833EE"/>
    <w:rsid w:val="00A83AA8"/>
    <w:rsid w:val="00A847D7"/>
    <w:rsid w:val="00A84965"/>
    <w:rsid w:val="00A8498A"/>
    <w:rsid w:val="00A905B9"/>
    <w:rsid w:val="00A91254"/>
    <w:rsid w:val="00A94F5E"/>
    <w:rsid w:val="00A96140"/>
    <w:rsid w:val="00A97EBF"/>
    <w:rsid w:val="00AA40C7"/>
    <w:rsid w:val="00AA505B"/>
    <w:rsid w:val="00AA6A6A"/>
    <w:rsid w:val="00AA7589"/>
    <w:rsid w:val="00AA7BE7"/>
    <w:rsid w:val="00AB1DE9"/>
    <w:rsid w:val="00AB20D4"/>
    <w:rsid w:val="00AB540E"/>
    <w:rsid w:val="00AB5D8A"/>
    <w:rsid w:val="00AB5DBD"/>
    <w:rsid w:val="00AB74E3"/>
    <w:rsid w:val="00AB7A6F"/>
    <w:rsid w:val="00AB7CDB"/>
    <w:rsid w:val="00AC0A82"/>
    <w:rsid w:val="00AC21F3"/>
    <w:rsid w:val="00AC3423"/>
    <w:rsid w:val="00AC383C"/>
    <w:rsid w:val="00AC3A64"/>
    <w:rsid w:val="00AC5620"/>
    <w:rsid w:val="00AC6BA3"/>
    <w:rsid w:val="00AD0075"/>
    <w:rsid w:val="00AD188D"/>
    <w:rsid w:val="00AD25A6"/>
    <w:rsid w:val="00AD2F7A"/>
    <w:rsid w:val="00AD53C6"/>
    <w:rsid w:val="00AD5A27"/>
    <w:rsid w:val="00AD6148"/>
    <w:rsid w:val="00AD76BB"/>
    <w:rsid w:val="00AE5F70"/>
    <w:rsid w:val="00AE61B7"/>
    <w:rsid w:val="00AF0BF2"/>
    <w:rsid w:val="00AF1671"/>
    <w:rsid w:val="00AF257E"/>
    <w:rsid w:val="00AF2B09"/>
    <w:rsid w:val="00AF2C0E"/>
    <w:rsid w:val="00AF39FC"/>
    <w:rsid w:val="00AF4291"/>
    <w:rsid w:val="00AF469B"/>
    <w:rsid w:val="00AF66EA"/>
    <w:rsid w:val="00AF7F12"/>
    <w:rsid w:val="00B000F6"/>
    <w:rsid w:val="00B01806"/>
    <w:rsid w:val="00B02535"/>
    <w:rsid w:val="00B041A9"/>
    <w:rsid w:val="00B04410"/>
    <w:rsid w:val="00B10672"/>
    <w:rsid w:val="00B10F7C"/>
    <w:rsid w:val="00B1168C"/>
    <w:rsid w:val="00B125BA"/>
    <w:rsid w:val="00B125C9"/>
    <w:rsid w:val="00B12B6E"/>
    <w:rsid w:val="00B135DE"/>
    <w:rsid w:val="00B13C35"/>
    <w:rsid w:val="00B14749"/>
    <w:rsid w:val="00B14933"/>
    <w:rsid w:val="00B15EDA"/>
    <w:rsid w:val="00B16B19"/>
    <w:rsid w:val="00B16FAA"/>
    <w:rsid w:val="00B20D77"/>
    <w:rsid w:val="00B22574"/>
    <w:rsid w:val="00B231CE"/>
    <w:rsid w:val="00B2366C"/>
    <w:rsid w:val="00B25494"/>
    <w:rsid w:val="00B25E7F"/>
    <w:rsid w:val="00B2790A"/>
    <w:rsid w:val="00B27D55"/>
    <w:rsid w:val="00B30CB3"/>
    <w:rsid w:val="00B31295"/>
    <w:rsid w:val="00B329A3"/>
    <w:rsid w:val="00B32D9A"/>
    <w:rsid w:val="00B34C12"/>
    <w:rsid w:val="00B35334"/>
    <w:rsid w:val="00B37C3B"/>
    <w:rsid w:val="00B40222"/>
    <w:rsid w:val="00B41597"/>
    <w:rsid w:val="00B444AE"/>
    <w:rsid w:val="00B45447"/>
    <w:rsid w:val="00B45A40"/>
    <w:rsid w:val="00B46C36"/>
    <w:rsid w:val="00B50864"/>
    <w:rsid w:val="00B50B4A"/>
    <w:rsid w:val="00B52E08"/>
    <w:rsid w:val="00B56320"/>
    <w:rsid w:val="00B6134A"/>
    <w:rsid w:val="00B66C8E"/>
    <w:rsid w:val="00B7047E"/>
    <w:rsid w:val="00B7189B"/>
    <w:rsid w:val="00B727B8"/>
    <w:rsid w:val="00B74D1E"/>
    <w:rsid w:val="00B75741"/>
    <w:rsid w:val="00B75D99"/>
    <w:rsid w:val="00B80A90"/>
    <w:rsid w:val="00B80D9D"/>
    <w:rsid w:val="00B824FA"/>
    <w:rsid w:val="00B82F23"/>
    <w:rsid w:val="00B83168"/>
    <w:rsid w:val="00B8775E"/>
    <w:rsid w:val="00B87A5F"/>
    <w:rsid w:val="00B90C84"/>
    <w:rsid w:val="00B92014"/>
    <w:rsid w:val="00B9243E"/>
    <w:rsid w:val="00B92EB2"/>
    <w:rsid w:val="00B94529"/>
    <w:rsid w:val="00B94F18"/>
    <w:rsid w:val="00B956B9"/>
    <w:rsid w:val="00B95991"/>
    <w:rsid w:val="00B96210"/>
    <w:rsid w:val="00B96530"/>
    <w:rsid w:val="00B968C2"/>
    <w:rsid w:val="00B97A97"/>
    <w:rsid w:val="00B97DEE"/>
    <w:rsid w:val="00B97E39"/>
    <w:rsid w:val="00BA008E"/>
    <w:rsid w:val="00BA147A"/>
    <w:rsid w:val="00BA1F04"/>
    <w:rsid w:val="00BA2D87"/>
    <w:rsid w:val="00BA430F"/>
    <w:rsid w:val="00BA628B"/>
    <w:rsid w:val="00BB03E5"/>
    <w:rsid w:val="00BB0CA7"/>
    <w:rsid w:val="00BB1737"/>
    <w:rsid w:val="00BB2147"/>
    <w:rsid w:val="00BB47B4"/>
    <w:rsid w:val="00BB47DD"/>
    <w:rsid w:val="00BB4863"/>
    <w:rsid w:val="00BB5307"/>
    <w:rsid w:val="00BB6042"/>
    <w:rsid w:val="00BB688E"/>
    <w:rsid w:val="00BB7347"/>
    <w:rsid w:val="00BB7E46"/>
    <w:rsid w:val="00BC36F1"/>
    <w:rsid w:val="00BC3BEC"/>
    <w:rsid w:val="00BC5D1B"/>
    <w:rsid w:val="00BC5F39"/>
    <w:rsid w:val="00BC7F00"/>
    <w:rsid w:val="00BD0FDC"/>
    <w:rsid w:val="00BD242A"/>
    <w:rsid w:val="00BD48FA"/>
    <w:rsid w:val="00BD5984"/>
    <w:rsid w:val="00BD763A"/>
    <w:rsid w:val="00BD765C"/>
    <w:rsid w:val="00BD7864"/>
    <w:rsid w:val="00BE062F"/>
    <w:rsid w:val="00BE0D2F"/>
    <w:rsid w:val="00BE1727"/>
    <w:rsid w:val="00BE18EF"/>
    <w:rsid w:val="00BE1BBC"/>
    <w:rsid w:val="00BE3BE6"/>
    <w:rsid w:val="00BE608F"/>
    <w:rsid w:val="00BE6B5F"/>
    <w:rsid w:val="00BF164A"/>
    <w:rsid w:val="00BF21D8"/>
    <w:rsid w:val="00BF5F37"/>
    <w:rsid w:val="00BF63D4"/>
    <w:rsid w:val="00BF65F5"/>
    <w:rsid w:val="00BF731B"/>
    <w:rsid w:val="00BF7551"/>
    <w:rsid w:val="00BF7F10"/>
    <w:rsid w:val="00C0008F"/>
    <w:rsid w:val="00C04C01"/>
    <w:rsid w:val="00C05974"/>
    <w:rsid w:val="00C06CC3"/>
    <w:rsid w:val="00C0738F"/>
    <w:rsid w:val="00C07B3E"/>
    <w:rsid w:val="00C11DF1"/>
    <w:rsid w:val="00C15913"/>
    <w:rsid w:val="00C15976"/>
    <w:rsid w:val="00C203F3"/>
    <w:rsid w:val="00C215B8"/>
    <w:rsid w:val="00C22504"/>
    <w:rsid w:val="00C22630"/>
    <w:rsid w:val="00C22691"/>
    <w:rsid w:val="00C22C20"/>
    <w:rsid w:val="00C231A0"/>
    <w:rsid w:val="00C23574"/>
    <w:rsid w:val="00C24BD1"/>
    <w:rsid w:val="00C25A89"/>
    <w:rsid w:val="00C25F24"/>
    <w:rsid w:val="00C30505"/>
    <w:rsid w:val="00C305DA"/>
    <w:rsid w:val="00C30B13"/>
    <w:rsid w:val="00C31227"/>
    <w:rsid w:val="00C32414"/>
    <w:rsid w:val="00C32769"/>
    <w:rsid w:val="00C34325"/>
    <w:rsid w:val="00C410FF"/>
    <w:rsid w:val="00C4166A"/>
    <w:rsid w:val="00C41B13"/>
    <w:rsid w:val="00C426C9"/>
    <w:rsid w:val="00C46C60"/>
    <w:rsid w:val="00C46E4A"/>
    <w:rsid w:val="00C47AA7"/>
    <w:rsid w:val="00C506FF"/>
    <w:rsid w:val="00C5106A"/>
    <w:rsid w:val="00C51286"/>
    <w:rsid w:val="00C53146"/>
    <w:rsid w:val="00C533C0"/>
    <w:rsid w:val="00C535D6"/>
    <w:rsid w:val="00C57711"/>
    <w:rsid w:val="00C57A12"/>
    <w:rsid w:val="00C57C3D"/>
    <w:rsid w:val="00C6070F"/>
    <w:rsid w:val="00C60A67"/>
    <w:rsid w:val="00C623AD"/>
    <w:rsid w:val="00C72520"/>
    <w:rsid w:val="00C72668"/>
    <w:rsid w:val="00C75D08"/>
    <w:rsid w:val="00C773F1"/>
    <w:rsid w:val="00C81252"/>
    <w:rsid w:val="00C814E0"/>
    <w:rsid w:val="00C82060"/>
    <w:rsid w:val="00C82EC6"/>
    <w:rsid w:val="00C84535"/>
    <w:rsid w:val="00C849B7"/>
    <w:rsid w:val="00C84CA2"/>
    <w:rsid w:val="00C85CC8"/>
    <w:rsid w:val="00C86668"/>
    <w:rsid w:val="00C90362"/>
    <w:rsid w:val="00C915B9"/>
    <w:rsid w:val="00C91946"/>
    <w:rsid w:val="00C91B2C"/>
    <w:rsid w:val="00C91BBD"/>
    <w:rsid w:val="00C931F3"/>
    <w:rsid w:val="00C96657"/>
    <w:rsid w:val="00C96DA9"/>
    <w:rsid w:val="00C97060"/>
    <w:rsid w:val="00CA1CED"/>
    <w:rsid w:val="00CA20FB"/>
    <w:rsid w:val="00CA2BC8"/>
    <w:rsid w:val="00CA3269"/>
    <w:rsid w:val="00CA36E7"/>
    <w:rsid w:val="00CA4349"/>
    <w:rsid w:val="00CA44F8"/>
    <w:rsid w:val="00CA57D6"/>
    <w:rsid w:val="00CA5843"/>
    <w:rsid w:val="00CA5E9E"/>
    <w:rsid w:val="00CA66DB"/>
    <w:rsid w:val="00CB1BEA"/>
    <w:rsid w:val="00CB2989"/>
    <w:rsid w:val="00CB4EDA"/>
    <w:rsid w:val="00CB4F0F"/>
    <w:rsid w:val="00CB65F3"/>
    <w:rsid w:val="00CB6F87"/>
    <w:rsid w:val="00CC06F2"/>
    <w:rsid w:val="00CC0816"/>
    <w:rsid w:val="00CC0D41"/>
    <w:rsid w:val="00CC1E67"/>
    <w:rsid w:val="00CC2120"/>
    <w:rsid w:val="00CC31D7"/>
    <w:rsid w:val="00CC3D7B"/>
    <w:rsid w:val="00CC544E"/>
    <w:rsid w:val="00CC564D"/>
    <w:rsid w:val="00CC56DC"/>
    <w:rsid w:val="00CC5774"/>
    <w:rsid w:val="00CC6811"/>
    <w:rsid w:val="00CC6C3C"/>
    <w:rsid w:val="00CC78F1"/>
    <w:rsid w:val="00CD07AC"/>
    <w:rsid w:val="00CD2FF2"/>
    <w:rsid w:val="00CD554E"/>
    <w:rsid w:val="00CE3BFF"/>
    <w:rsid w:val="00CE4E07"/>
    <w:rsid w:val="00CE5F9E"/>
    <w:rsid w:val="00CE7A90"/>
    <w:rsid w:val="00CF0249"/>
    <w:rsid w:val="00CF13B1"/>
    <w:rsid w:val="00CF2DBE"/>
    <w:rsid w:val="00CF3B7E"/>
    <w:rsid w:val="00CF5CBE"/>
    <w:rsid w:val="00CF62B0"/>
    <w:rsid w:val="00CF66F2"/>
    <w:rsid w:val="00D0015D"/>
    <w:rsid w:val="00D00309"/>
    <w:rsid w:val="00D00B90"/>
    <w:rsid w:val="00D01286"/>
    <w:rsid w:val="00D01826"/>
    <w:rsid w:val="00D05D74"/>
    <w:rsid w:val="00D06674"/>
    <w:rsid w:val="00D06A73"/>
    <w:rsid w:val="00D072C7"/>
    <w:rsid w:val="00D0771C"/>
    <w:rsid w:val="00D107F9"/>
    <w:rsid w:val="00D10C80"/>
    <w:rsid w:val="00D10C82"/>
    <w:rsid w:val="00D1158D"/>
    <w:rsid w:val="00D1293B"/>
    <w:rsid w:val="00D136D1"/>
    <w:rsid w:val="00D15777"/>
    <w:rsid w:val="00D16280"/>
    <w:rsid w:val="00D17522"/>
    <w:rsid w:val="00D17610"/>
    <w:rsid w:val="00D17FA8"/>
    <w:rsid w:val="00D20840"/>
    <w:rsid w:val="00D214E1"/>
    <w:rsid w:val="00D25622"/>
    <w:rsid w:val="00D26997"/>
    <w:rsid w:val="00D26A1A"/>
    <w:rsid w:val="00D3130E"/>
    <w:rsid w:val="00D32061"/>
    <w:rsid w:val="00D32923"/>
    <w:rsid w:val="00D362B9"/>
    <w:rsid w:val="00D40E3A"/>
    <w:rsid w:val="00D4167C"/>
    <w:rsid w:val="00D42040"/>
    <w:rsid w:val="00D428F2"/>
    <w:rsid w:val="00D4406D"/>
    <w:rsid w:val="00D44242"/>
    <w:rsid w:val="00D459A8"/>
    <w:rsid w:val="00D45D1E"/>
    <w:rsid w:val="00D45FC6"/>
    <w:rsid w:val="00D46AD3"/>
    <w:rsid w:val="00D470B2"/>
    <w:rsid w:val="00D51D6B"/>
    <w:rsid w:val="00D51E4E"/>
    <w:rsid w:val="00D53EBD"/>
    <w:rsid w:val="00D56761"/>
    <w:rsid w:val="00D56A21"/>
    <w:rsid w:val="00D575C0"/>
    <w:rsid w:val="00D60C77"/>
    <w:rsid w:val="00D60D3B"/>
    <w:rsid w:val="00D67662"/>
    <w:rsid w:val="00D67D1E"/>
    <w:rsid w:val="00D67E18"/>
    <w:rsid w:val="00D731A0"/>
    <w:rsid w:val="00D73DC9"/>
    <w:rsid w:val="00D73E08"/>
    <w:rsid w:val="00D75B96"/>
    <w:rsid w:val="00D76C0C"/>
    <w:rsid w:val="00D7789C"/>
    <w:rsid w:val="00D80BE8"/>
    <w:rsid w:val="00D811AD"/>
    <w:rsid w:val="00D82452"/>
    <w:rsid w:val="00D827A5"/>
    <w:rsid w:val="00D843C9"/>
    <w:rsid w:val="00D843D4"/>
    <w:rsid w:val="00D866F9"/>
    <w:rsid w:val="00D86E52"/>
    <w:rsid w:val="00D92F3D"/>
    <w:rsid w:val="00D941AD"/>
    <w:rsid w:val="00D96544"/>
    <w:rsid w:val="00D97C96"/>
    <w:rsid w:val="00DA02A7"/>
    <w:rsid w:val="00DA1794"/>
    <w:rsid w:val="00DA26B1"/>
    <w:rsid w:val="00DA272B"/>
    <w:rsid w:val="00DA338E"/>
    <w:rsid w:val="00DA3D40"/>
    <w:rsid w:val="00DA4120"/>
    <w:rsid w:val="00DA485B"/>
    <w:rsid w:val="00DA4A17"/>
    <w:rsid w:val="00DA5419"/>
    <w:rsid w:val="00DA7127"/>
    <w:rsid w:val="00DB0451"/>
    <w:rsid w:val="00DB0730"/>
    <w:rsid w:val="00DB1007"/>
    <w:rsid w:val="00DB20A0"/>
    <w:rsid w:val="00DB283E"/>
    <w:rsid w:val="00DB4157"/>
    <w:rsid w:val="00DB480E"/>
    <w:rsid w:val="00DB54FA"/>
    <w:rsid w:val="00DB7A1D"/>
    <w:rsid w:val="00DB7C8C"/>
    <w:rsid w:val="00DC02D7"/>
    <w:rsid w:val="00DC13B5"/>
    <w:rsid w:val="00DC193E"/>
    <w:rsid w:val="00DC1EC5"/>
    <w:rsid w:val="00DC350A"/>
    <w:rsid w:val="00DC540A"/>
    <w:rsid w:val="00DC6FDA"/>
    <w:rsid w:val="00DC6FF2"/>
    <w:rsid w:val="00DC7C2D"/>
    <w:rsid w:val="00DD1F4A"/>
    <w:rsid w:val="00DD35C9"/>
    <w:rsid w:val="00DD3BEF"/>
    <w:rsid w:val="00DD43A5"/>
    <w:rsid w:val="00DD5C1F"/>
    <w:rsid w:val="00DD65A2"/>
    <w:rsid w:val="00DD780C"/>
    <w:rsid w:val="00DE036F"/>
    <w:rsid w:val="00DE10AD"/>
    <w:rsid w:val="00DE2137"/>
    <w:rsid w:val="00DE2AA8"/>
    <w:rsid w:val="00DE36BD"/>
    <w:rsid w:val="00DE452E"/>
    <w:rsid w:val="00DE618B"/>
    <w:rsid w:val="00DE6B7D"/>
    <w:rsid w:val="00DE6DD5"/>
    <w:rsid w:val="00DE77C9"/>
    <w:rsid w:val="00DE78AC"/>
    <w:rsid w:val="00DE7917"/>
    <w:rsid w:val="00DF039F"/>
    <w:rsid w:val="00DF170A"/>
    <w:rsid w:val="00DF2A0D"/>
    <w:rsid w:val="00DF3893"/>
    <w:rsid w:val="00DF6418"/>
    <w:rsid w:val="00E0058D"/>
    <w:rsid w:val="00E022DA"/>
    <w:rsid w:val="00E07280"/>
    <w:rsid w:val="00E073BA"/>
    <w:rsid w:val="00E10623"/>
    <w:rsid w:val="00E12C2D"/>
    <w:rsid w:val="00E14080"/>
    <w:rsid w:val="00E14622"/>
    <w:rsid w:val="00E218AF"/>
    <w:rsid w:val="00E26678"/>
    <w:rsid w:val="00E30D6E"/>
    <w:rsid w:val="00E31398"/>
    <w:rsid w:val="00E31880"/>
    <w:rsid w:val="00E34925"/>
    <w:rsid w:val="00E360EC"/>
    <w:rsid w:val="00E37CEA"/>
    <w:rsid w:val="00E41847"/>
    <w:rsid w:val="00E41F5D"/>
    <w:rsid w:val="00E42FB4"/>
    <w:rsid w:val="00E439E1"/>
    <w:rsid w:val="00E43C66"/>
    <w:rsid w:val="00E47915"/>
    <w:rsid w:val="00E47E74"/>
    <w:rsid w:val="00E5003D"/>
    <w:rsid w:val="00E5207C"/>
    <w:rsid w:val="00E521A7"/>
    <w:rsid w:val="00E54F9C"/>
    <w:rsid w:val="00E55D98"/>
    <w:rsid w:val="00E570CE"/>
    <w:rsid w:val="00E642E4"/>
    <w:rsid w:val="00E64D27"/>
    <w:rsid w:val="00E658EB"/>
    <w:rsid w:val="00E67786"/>
    <w:rsid w:val="00E67B32"/>
    <w:rsid w:val="00E714A9"/>
    <w:rsid w:val="00E71D15"/>
    <w:rsid w:val="00E73750"/>
    <w:rsid w:val="00E73E6B"/>
    <w:rsid w:val="00E74BDE"/>
    <w:rsid w:val="00E81B54"/>
    <w:rsid w:val="00E8204F"/>
    <w:rsid w:val="00E83EAB"/>
    <w:rsid w:val="00E84D4D"/>
    <w:rsid w:val="00E853A6"/>
    <w:rsid w:val="00E87C1F"/>
    <w:rsid w:val="00E93B2F"/>
    <w:rsid w:val="00E955BC"/>
    <w:rsid w:val="00E97790"/>
    <w:rsid w:val="00EA0409"/>
    <w:rsid w:val="00EA0BF9"/>
    <w:rsid w:val="00EA3AB9"/>
    <w:rsid w:val="00EA4BEB"/>
    <w:rsid w:val="00EA58D2"/>
    <w:rsid w:val="00EA5A10"/>
    <w:rsid w:val="00EA7141"/>
    <w:rsid w:val="00EB1AFD"/>
    <w:rsid w:val="00EB2848"/>
    <w:rsid w:val="00EB4AAC"/>
    <w:rsid w:val="00EB5E73"/>
    <w:rsid w:val="00EC3B41"/>
    <w:rsid w:val="00EC4F3A"/>
    <w:rsid w:val="00EC5D90"/>
    <w:rsid w:val="00EC5F8A"/>
    <w:rsid w:val="00EC677A"/>
    <w:rsid w:val="00ED05F4"/>
    <w:rsid w:val="00ED17D6"/>
    <w:rsid w:val="00ED35C9"/>
    <w:rsid w:val="00ED3F7B"/>
    <w:rsid w:val="00ED488A"/>
    <w:rsid w:val="00ED4AD5"/>
    <w:rsid w:val="00ED4F48"/>
    <w:rsid w:val="00ED64C5"/>
    <w:rsid w:val="00EE05F5"/>
    <w:rsid w:val="00EE15AC"/>
    <w:rsid w:val="00EE5DAA"/>
    <w:rsid w:val="00EE7E8F"/>
    <w:rsid w:val="00EF00CF"/>
    <w:rsid w:val="00EF02B5"/>
    <w:rsid w:val="00EF0A11"/>
    <w:rsid w:val="00EF1003"/>
    <w:rsid w:val="00EF1F39"/>
    <w:rsid w:val="00EF2EC4"/>
    <w:rsid w:val="00F032AD"/>
    <w:rsid w:val="00F0380A"/>
    <w:rsid w:val="00F07A6A"/>
    <w:rsid w:val="00F07D8E"/>
    <w:rsid w:val="00F10055"/>
    <w:rsid w:val="00F1117B"/>
    <w:rsid w:val="00F1163F"/>
    <w:rsid w:val="00F12FC9"/>
    <w:rsid w:val="00F141DB"/>
    <w:rsid w:val="00F146B3"/>
    <w:rsid w:val="00F168C0"/>
    <w:rsid w:val="00F17061"/>
    <w:rsid w:val="00F17331"/>
    <w:rsid w:val="00F200B7"/>
    <w:rsid w:val="00F202B0"/>
    <w:rsid w:val="00F22208"/>
    <w:rsid w:val="00F2337B"/>
    <w:rsid w:val="00F24436"/>
    <w:rsid w:val="00F24DC7"/>
    <w:rsid w:val="00F26CCD"/>
    <w:rsid w:val="00F31E15"/>
    <w:rsid w:val="00F327E1"/>
    <w:rsid w:val="00F3504D"/>
    <w:rsid w:val="00F36474"/>
    <w:rsid w:val="00F40DE7"/>
    <w:rsid w:val="00F42231"/>
    <w:rsid w:val="00F430E9"/>
    <w:rsid w:val="00F435BA"/>
    <w:rsid w:val="00F438AC"/>
    <w:rsid w:val="00F43C2D"/>
    <w:rsid w:val="00F44482"/>
    <w:rsid w:val="00F45528"/>
    <w:rsid w:val="00F45DD5"/>
    <w:rsid w:val="00F464AB"/>
    <w:rsid w:val="00F514CB"/>
    <w:rsid w:val="00F51A42"/>
    <w:rsid w:val="00F52C85"/>
    <w:rsid w:val="00F546FA"/>
    <w:rsid w:val="00F572CF"/>
    <w:rsid w:val="00F573C7"/>
    <w:rsid w:val="00F6026D"/>
    <w:rsid w:val="00F62F46"/>
    <w:rsid w:val="00F64680"/>
    <w:rsid w:val="00F649A7"/>
    <w:rsid w:val="00F64D23"/>
    <w:rsid w:val="00F664E4"/>
    <w:rsid w:val="00F7236F"/>
    <w:rsid w:val="00F7446A"/>
    <w:rsid w:val="00F75C50"/>
    <w:rsid w:val="00F762DC"/>
    <w:rsid w:val="00F769C1"/>
    <w:rsid w:val="00F76D51"/>
    <w:rsid w:val="00F81F85"/>
    <w:rsid w:val="00F84042"/>
    <w:rsid w:val="00F84C84"/>
    <w:rsid w:val="00F84E4A"/>
    <w:rsid w:val="00F86F86"/>
    <w:rsid w:val="00F91309"/>
    <w:rsid w:val="00F920A4"/>
    <w:rsid w:val="00F925AE"/>
    <w:rsid w:val="00F9576B"/>
    <w:rsid w:val="00F96307"/>
    <w:rsid w:val="00FA0945"/>
    <w:rsid w:val="00FA1BBF"/>
    <w:rsid w:val="00FA1F2E"/>
    <w:rsid w:val="00FA2FCC"/>
    <w:rsid w:val="00FA39C3"/>
    <w:rsid w:val="00FA3A8F"/>
    <w:rsid w:val="00FA60B4"/>
    <w:rsid w:val="00FA6B95"/>
    <w:rsid w:val="00FA7609"/>
    <w:rsid w:val="00FB16E0"/>
    <w:rsid w:val="00FB2FB9"/>
    <w:rsid w:val="00FB35BF"/>
    <w:rsid w:val="00FB5736"/>
    <w:rsid w:val="00FB6335"/>
    <w:rsid w:val="00FB6803"/>
    <w:rsid w:val="00FB77A1"/>
    <w:rsid w:val="00FB7FC7"/>
    <w:rsid w:val="00FC1ED9"/>
    <w:rsid w:val="00FC2896"/>
    <w:rsid w:val="00FC2AF7"/>
    <w:rsid w:val="00FC30DF"/>
    <w:rsid w:val="00FC3EC9"/>
    <w:rsid w:val="00FC4A4F"/>
    <w:rsid w:val="00FC6CF2"/>
    <w:rsid w:val="00FC79DD"/>
    <w:rsid w:val="00FD1CB0"/>
    <w:rsid w:val="00FD29E0"/>
    <w:rsid w:val="00FD3ABF"/>
    <w:rsid w:val="00FD4C54"/>
    <w:rsid w:val="00FD58B4"/>
    <w:rsid w:val="00FD5A5C"/>
    <w:rsid w:val="00FD6001"/>
    <w:rsid w:val="00FD7683"/>
    <w:rsid w:val="00FD7841"/>
    <w:rsid w:val="00FE1B99"/>
    <w:rsid w:val="00FE1DAB"/>
    <w:rsid w:val="00FE453B"/>
    <w:rsid w:val="00FE473D"/>
    <w:rsid w:val="00FE5DDD"/>
    <w:rsid w:val="00FF03D4"/>
    <w:rsid w:val="00FF2AC4"/>
    <w:rsid w:val="00FF4186"/>
    <w:rsid w:val="00FF57A5"/>
    <w:rsid w:val="00FF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1286"/>
    <w:rPr>
      <w:sz w:val="24"/>
      <w:szCs w:val="24"/>
      <w:lang w:val="sr-Latn-CS" w:eastAsia="sr-Latn-CS"/>
    </w:rPr>
  </w:style>
  <w:style w:type="paragraph" w:styleId="Heading1">
    <w:name w:val="heading 1"/>
    <w:basedOn w:val="Normal"/>
    <w:next w:val="Normal"/>
    <w:link w:val="Heading1Char"/>
    <w:qFormat/>
    <w:rsid w:val="005B42BC"/>
    <w:pPr>
      <w:keepNext/>
      <w:numPr>
        <w:numId w:val="12"/>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5B42BC"/>
    <w:pPr>
      <w:keepNext/>
      <w:numPr>
        <w:ilvl w:val="1"/>
        <w:numId w:val="12"/>
      </w:numPr>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5B42BC"/>
    <w:pPr>
      <w:keepNext/>
      <w:numPr>
        <w:ilvl w:val="2"/>
        <w:numId w:val="12"/>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5B42BC"/>
    <w:pPr>
      <w:keepNext/>
      <w:numPr>
        <w:ilvl w:val="3"/>
        <w:numId w:val="12"/>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B42BC"/>
    <w:pPr>
      <w:numPr>
        <w:ilvl w:val="4"/>
        <w:numId w:val="1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5B42BC"/>
    <w:pPr>
      <w:numPr>
        <w:ilvl w:val="5"/>
        <w:numId w:val="12"/>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5B42BC"/>
    <w:pPr>
      <w:numPr>
        <w:ilvl w:val="6"/>
        <w:numId w:val="1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5B42BC"/>
    <w:pPr>
      <w:numPr>
        <w:ilvl w:val="7"/>
        <w:numId w:val="1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5B42BC"/>
    <w:pPr>
      <w:numPr>
        <w:ilvl w:val="8"/>
        <w:numId w:val="12"/>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A4BEB"/>
    <w:pPr>
      <w:tabs>
        <w:tab w:val="center" w:pos="4536"/>
        <w:tab w:val="right" w:pos="9072"/>
      </w:tabs>
    </w:pPr>
  </w:style>
  <w:style w:type="table" w:styleId="TableGrid">
    <w:name w:val="Table Grid"/>
    <w:basedOn w:val="TableNormal"/>
    <w:rsid w:val="00EA4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A6B95"/>
  </w:style>
  <w:style w:type="paragraph" w:styleId="Subtitle">
    <w:name w:val="Subtitle"/>
    <w:basedOn w:val="Normal"/>
    <w:next w:val="Normal"/>
    <w:link w:val="SubtitleChar"/>
    <w:qFormat/>
    <w:rsid w:val="00F96307"/>
    <w:pPr>
      <w:spacing w:after="60"/>
      <w:jc w:val="center"/>
      <w:outlineLvl w:val="1"/>
    </w:pPr>
    <w:rPr>
      <w:rFonts w:ascii="Cambria" w:hAnsi="Cambria"/>
    </w:rPr>
  </w:style>
  <w:style w:type="character" w:customStyle="1" w:styleId="SubtitleChar">
    <w:name w:val="Subtitle Char"/>
    <w:link w:val="Subtitle"/>
    <w:rsid w:val="00F96307"/>
    <w:rPr>
      <w:rFonts w:ascii="Cambria" w:hAnsi="Cambria"/>
      <w:sz w:val="24"/>
      <w:szCs w:val="24"/>
      <w:lang w:val="sr-Latn-CS" w:eastAsia="sr-Latn-CS"/>
    </w:rPr>
  </w:style>
  <w:style w:type="paragraph" w:styleId="NoSpacing">
    <w:name w:val="No Spacing"/>
    <w:uiPriority w:val="1"/>
    <w:qFormat/>
    <w:rsid w:val="00F96307"/>
    <w:rPr>
      <w:rFonts w:ascii="Calibri" w:eastAsia="Calibri" w:hAnsi="Calibri"/>
      <w:sz w:val="22"/>
      <w:szCs w:val="22"/>
    </w:rPr>
  </w:style>
  <w:style w:type="paragraph" w:customStyle="1" w:styleId="Default">
    <w:name w:val="Default"/>
    <w:rsid w:val="00F96307"/>
    <w:pPr>
      <w:autoSpaceDE w:val="0"/>
      <w:autoSpaceDN w:val="0"/>
      <w:adjustRightInd w:val="0"/>
    </w:pPr>
    <w:rPr>
      <w:rFonts w:ascii="Calibri" w:eastAsia="Calibri" w:hAnsi="Calibri" w:cs="Calibri"/>
      <w:color w:val="000000"/>
      <w:sz w:val="24"/>
      <w:szCs w:val="24"/>
    </w:rPr>
  </w:style>
  <w:style w:type="character" w:customStyle="1" w:styleId="Heading1Char">
    <w:name w:val="Heading 1 Char"/>
    <w:link w:val="Heading1"/>
    <w:rsid w:val="005B42BC"/>
    <w:rPr>
      <w:rFonts w:ascii="Cambria" w:eastAsia="Times New Roman" w:hAnsi="Cambria" w:cs="Times New Roman"/>
      <w:b/>
      <w:bCs/>
      <w:kern w:val="32"/>
      <w:sz w:val="32"/>
      <w:szCs w:val="32"/>
      <w:lang w:val="sr-Latn-CS" w:eastAsia="sr-Latn-CS"/>
    </w:rPr>
  </w:style>
  <w:style w:type="character" w:customStyle="1" w:styleId="Heading2Char">
    <w:name w:val="Heading 2 Char"/>
    <w:link w:val="Heading2"/>
    <w:rsid w:val="005B42BC"/>
    <w:rPr>
      <w:rFonts w:ascii="Cambria" w:eastAsia="Times New Roman" w:hAnsi="Cambria" w:cs="Times New Roman"/>
      <w:b/>
      <w:bCs/>
      <w:i/>
      <w:iCs/>
      <w:sz w:val="28"/>
      <w:szCs w:val="28"/>
      <w:lang w:val="sr-Latn-CS" w:eastAsia="sr-Latn-CS"/>
    </w:rPr>
  </w:style>
  <w:style w:type="character" w:customStyle="1" w:styleId="Heading3Char">
    <w:name w:val="Heading 3 Char"/>
    <w:link w:val="Heading3"/>
    <w:semiHidden/>
    <w:rsid w:val="005B42BC"/>
    <w:rPr>
      <w:rFonts w:ascii="Cambria" w:eastAsia="Times New Roman" w:hAnsi="Cambria" w:cs="Times New Roman"/>
      <w:b/>
      <w:bCs/>
      <w:sz w:val="26"/>
      <w:szCs w:val="26"/>
      <w:lang w:val="sr-Latn-CS" w:eastAsia="sr-Latn-CS"/>
    </w:rPr>
  </w:style>
  <w:style w:type="character" w:customStyle="1" w:styleId="Heading4Char">
    <w:name w:val="Heading 4 Char"/>
    <w:link w:val="Heading4"/>
    <w:semiHidden/>
    <w:rsid w:val="005B42BC"/>
    <w:rPr>
      <w:rFonts w:ascii="Calibri" w:eastAsia="Times New Roman" w:hAnsi="Calibri" w:cs="Times New Roman"/>
      <w:b/>
      <w:bCs/>
      <w:sz w:val="28"/>
      <w:szCs w:val="28"/>
      <w:lang w:val="sr-Latn-CS" w:eastAsia="sr-Latn-CS"/>
    </w:rPr>
  </w:style>
  <w:style w:type="character" w:customStyle="1" w:styleId="Heading5Char">
    <w:name w:val="Heading 5 Char"/>
    <w:link w:val="Heading5"/>
    <w:semiHidden/>
    <w:rsid w:val="005B42BC"/>
    <w:rPr>
      <w:rFonts w:ascii="Calibri" w:eastAsia="Times New Roman" w:hAnsi="Calibri" w:cs="Times New Roman"/>
      <w:b/>
      <w:bCs/>
      <w:i/>
      <w:iCs/>
      <w:sz w:val="26"/>
      <w:szCs w:val="26"/>
      <w:lang w:val="sr-Latn-CS" w:eastAsia="sr-Latn-CS"/>
    </w:rPr>
  </w:style>
  <w:style w:type="character" w:customStyle="1" w:styleId="Heading6Char">
    <w:name w:val="Heading 6 Char"/>
    <w:link w:val="Heading6"/>
    <w:semiHidden/>
    <w:rsid w:val="005B42BC"/>
    <w:rPr>
      <w:rFonts w:ascii="Calibri" w:eastAsia="Times New Roman" w:hAnsi="Calibri" w:cs="Times New Roman"/>
      <w:b/>
      <w:bCs/>
      <w:sz w:val="22"/>
      <w:szCs w:val="22"/>
      <w:lang w:val="sr-Latn-CS" w:eastAsia="sr-Latn-CS"/>
    </w:rPr>
  </w:style>
  <w:style w:type="character" w:customStyle="1" w:styleId="Heading7Char">
    <w:name w:val="Heading 7 Char"/>
    <w:link w:val="Heading7"/>
    <w:semiHidden/>
    <w:rsid w:val="005B42BC"/>
    <w:rPr>
      <w:rFonts w:ascii="Calibri" w:eastAsia="Times New Roman" w:hAnsi="Calibri" w:cs="Times New Roman"/>
      <w:sz w:val="24"/>
      <w:szCs w:val="24"/>
      <w:lang w:val="sr-Latn-CS" w:eastAsia="sr-Latn-CS"/>
    </w:rPr>
  </w:style>
  <w:style w:type="character" w:customStyle="1" w:styleId="Heading8Char">
    <w:name w:val="Heading 8 Char"/>
    <w:link w:val="Heading8"/>
    <w:semiHidden/>
    <w:rsid w:val="005B42BC"/>
    <w:rPr>
      <w:rFonts w:ascii="Calibri" w:eastAsia="Times New Roman" w:hAnsi="Calibri" w:cs="Times New Roman"/>
      <w:i/>
      <w:iCs/>
      <w:sz w:val="24"/>
      <w:szCs w:val="24"/>
      <w:lang w:val="sr-Latn-CS" w:eastAsia="sr-Latn-CS"/>
    </w:rPr>
  </w:style>
  <w:style w:type="character" w:customStyle="1" w:styleId="Heading9Char">
    <w:name w:val="Heading 9 Char"/>
    <w:link w:val="Heading9"/>
    <w:semiHidden/>
    <w:rsid w:val="005B42BC"/>
    <w:rPr>
      <w:rFonts w:ascii="Cambria" w:eastAsia="Times New Roman" w:hAnsi="Cambria" w:cs="Times New Roman"/>
      <w:sz w:val="22"/>
      <w:szCs w:val="22"/>
      <w:lang w:val="sr-Latn-CS" w:eastAsia="sr-Latn-CS"/>
    </w:rPr>
  </w:style>
  <w:style w:type="paragraph" w:styleId="ListParagraph">
    <w:name w:val="List Paragraph"/>
    <w:basedOn w:val="Normal"/>
    <w:uiPriority w:val="34"/>
    <w:qFormat/>
    <w:rsid w:val="004F7FB6"/>
    <w:pPr>
      <w:ind w:left="720"/>
      <w:contextualSpacing/>
    </w:pPr>
  </w:style>
</w:styles>
</file>

<file path=word/webSettings.xml><?xml version="1.0" encoding="utf-8"?>
<w:webSettings xmlns:r="http://schemas.openxmlformats.org/officeDocument/2006/relationships" xmlns:w="http://schemas.openxmlformats.org/wordprocessingml/2006/main">
  <w:divs>
    <w:div w:id="131796595">
      <w:bodyDiv w:val="1"/>
      <w:marLeft w:val="0"/>
      <w:marRight w:val="0"/>
      <w:marTop w:val="0"/>
      <w:marBottom w:val="0"/>
      <w:divBdr>
        <w:top w:val="none" w:sz="0" w:space="0" w:color="auto"/>
        <w:left w:val="none" w:sz="0" w:space="0" w:color="auto"/>
        <w:bottom w:val="none" w:sz="0" w:space="0" w:color="auto"/>
        <w:right w:val="none" w:sz="0" w:space="0" w:color="auto"/>
      </w:divBdr>
    </w:div>
    <w:div w:id="192112215">
      <w:bodyDiv w:val="1"/>
      <w:marLeft w:val="0"/>
      <w:marRight w:val="0"/>
      <w:marTop w:val="0"/>
      <w:marBottom w:val="0"/>
      <w:divBdr>
        <w:top w:val="none" w:sz="0" w:space="0" w:color="auto"/>
        <w:left w:val="none" w:sz="0" w:space="0" w:color="auto"/>
        <w:bottom w:val="none" w:sz="0" w:space="0" w:color="auto"/>
        <w:right w:val="none" w:sz="0" w:space="0" w:color="auto"/>
      </w:divBdr>
    </w:div>
    <w:div w:id="262882799">
      <w:bodyDiv w:val="1"/>
      <w:marLeft w:val="0"/>
      <w:marRight w:val="0"/>
      <w:marTop w:val="0"/>
      <w:marBottom w:val="0"/>
      <w:divBdr>
        <w:top w:val="none" w:sz="0" w:space="0" w:color="auto"/>
        <w:left w:val="none" w:sz="0" w:space="0" w:color="auto"/>
        <w:bottom w:val="none" w:sz="0" w:space="0" w:color="auto"/>
        <w:right w:val="none" w:sz="0" w:space="0" w:color="auto"/>
      </w:divBdr>
    </w:div>
    <w:div w:id="295723591">
      <w:bodyDiv w:val="1"/>
      <w:marLeft w:val="0"/>
      <w:marRight w:val="0"/>
      <w:marTop w:val="0"/>
      <w:marBottom w:val="0"/>
      <w:divBdr>
        <w:top w:val="none" w:sz="0" w:space="0" w:color="auto"/>
        <w:left w:val="none" w:sz="0" w:space="0" w:color="auto"/>
        <w:bottom w:val="none" w:sz="0" w:space="0" w:color="auto"/>
        <w:right w:val="none" w:sz="0" w:space="0" w:color="auto"/>
      </w:divBdr>
    </w:div>
    <w:div w:id="297302127">
      <w:bodyDiv w:val="1"/>
      <w:marLeft w:val="0"/>
      <w:marRight w:val="0"/>
      <w:marTop w:val="0"/>
      <w:marBottom w:val="0"/>
      <w:divBdr>
        <w:top w:val="none" w:sz="0" w:space="0" w:color="auto"/>
        <w:left w:val="none" w:sz="0" w:space="0" w:color="auto"/>
        <w:bottom w:val="none" w:sz="0" w:space="0" w:color="auto"/>
        <w:right w:val="none" w:sz="0" w:space="0" w:color="auto"/>
      </w:divBdr>
    </w:div>
    <w:div w:id="343826067">
      <w:bodyDiv w:val="1"/>
      <w:marLeft w:val="0"/>
      <w:marRight w:val="0"/>
      <w:marTop w:val="0"/>
      <w:marBottom w:val="0"/>
      <w:divBdr>
        <w:top w:val="none" w:sz="0" w:space="0" w:color="auto"/>
        <w:left w:val="none" w:sz="0" w:space="0" w:color="auto"/>
        <w:bottom w:val="none" w:sz="0" w:space="0" w:color="auto"/>
        <w:right w:val="none" w:sz="0" w:space="0" w:color="auto"/>
      </w:divBdr>
    </w:div>
    <w:div w:id="363479093">
      <w:bodyDiv w:val="1"/>
      <w:marLeft w:val="0"/>
      <w:marRight w:val="0"/>
      <w:marTop w:val="0"/>
      <w:marBottom w:val="0"/>
      <w:divBdr>
        <w:top w:val="none" w:sz="0" w:space="0" w:color="auto"/>
        <w:left w:val="none" w:sz="0" w:space="0" w:color="auto"/>
        <w:bottom w:val="none" w:sz="0" w:space="0" w:color="auto"/>
        <w:right w:val="none" w:sz="0" w:space="0" w:color="auto"/>
      </w:divBdr>
    </w:div>
    <w:div w:id="447702559">
      <w:bodyDiv w:val="1"/>
      <w:marLeft w:val="0"/>
      <w:marRight w:val="0"/>
      <w:marTop w:val="0"/>
      <w:marBottom w:val="0"/>
      <w:divBdr>
        <w:top w:val="none" w:sz="0" w:space="0" w:color="auto"/>
        <w:left w:val="none" w:sz="0" w:space="0" w:color="auto"/>
        <w:bottom w:val="none" w:sz="0" w:space="0" w:color="auto"/>
        <w:right w:val="none" w:sz="0" w:space="0" w:color="auto"/>
      </w:divBdr>
    </w:div>
    <w:div w:id="509025476">
      <w:bodyDiv w:val="1"/>
      <w:marLeft w:val="0"/>
      <w:marRight w:val="0"/>
      <w:marTop w:val="0"/>
      <w:marBottom w:val="0"/>
      <w:divBdr>
        <w:top w:val="none" w:sz="0" w:space="0" w:color="auto"/>
        <w:left w:val="none" w:sz="0" w:space="0" w:color="auto"/>
        <w:bottom w:val="none" w:sz="0" w:space="0" w:color="auto"/>
        <w:right w:val="none" w:sz="0" w:space="0" w:color="auto"/>
      </w:divBdr>
    </w:div>
    <w:div w:id="515702807">
      <w:bodyDiv w:val="1"/>
      <w:marLeft w:val="0"/>
      <w:marRight w:val="0"/>
      <w:marTop w:val="0"/>
      <w:marBottom w:val="0"/>
      <w:divBdr>
        <w:top w:val="none" w:sz="0" w:space="0" w:color="auto"/>
        <w:left w:val="none" w:sz="0" w:space="0" w:color="auto"/>
        <w:bottom w:val="none" w:sz="0" w:space="0" w:color="auto"/>
        <w:right w:val="none" w:sz="0" w:space="0" w:color="auto"/>
      </w:divBdr>
    </w:div>
    <w:div w:id="533881186">
      <w:bodyDiv w:val="1"/>
      <w:marLeft w:val="0"/>
      <w:marRight w:val="0"/>
      <w:marTop w:val="0"/>
      <w:marBottom w:val="0"/>
      <w:divBdr>
        <w:top w:val="none" w:sz="0" w:space="0" w:color="auto"/>
        <w:left w:val="none" w:sz="0" w:space="0" w:color="auto"/>
        <w:bottom w:val="none" w:sz="0" w:space="0" w:color="auto"/>
        <w:right w:val="none" w:sz="0" w:space="0" w:color="auto"/>
      </w:divBdr>
    </w:div>
    <w:div w:id="596594187">
      <w:bodyDiv w:val="1"/>
      <w:marLeft w:val="0"/>
      <w:marRight w:val="0"/>
      <w:marTop w:val="0"/>
      <w:marBottom w:val="0"/>
      <w:divBdr>
        <w:top w:val="none" w:sz="0" w:space="0" w:color="auto"/>
        <w:left w:val="none" w:sz="0" w:space="0" w:color="auto"/>
        <w:bottom w:val="none" w:sz="0" w:space="0" w:color="auto"/>
        <w:right w:val="none" w:sz="0" w:space="0" w:color="auto"/>
      </w:divBdr>
    </w:div>
    <w:div w:id="662514512">
      <w:bodyDiv w:val="1"/>
      <w:marLeft w:val="0"/>
      <w:marRight w:val="0"/>
      <w:marTop w:val="0"/>
      <w:marBottom w:val="0"/>
      <w:divBdr>
        <w:top w:val="none" w:sz="0" w:space="0" w:color="auto"/>
        <w:left w:val="none" w:sz="0" w:space="0" w:color="auto"/>
        <w:bottom w:val="none" w:sz="0" w:space="0" w:color="auto"/>
        <w:right w:val="none" w:sz="0" w:space="0" w:color="auto"/>
      </w:divBdr>
    </w:div>
    <w:div w:id="693965704">
      <w:bodyDiv w:val="1"/>
      <w:marLeft w:val="0"/>
      <w:marRight w:val="0"/>
      <w:marTop w:val="0"/>
      <w:marBottom w:val="0"/>
      <w:divBdr>
        <w:top w:val="none" w:sz="0" w:space="0" w:color="auto"/>
        <w:left w:val="none" w:sz="0" w:space="0" w:color="auto"/>
        <w:bottom w:val="none" w:sz="0" w:space="0" w:color="auto"/>
        <w:right w:val="none" w:sz="0" w:space="0" w:color="auto"/>
      </w:divBdr>
    </w:div>
    <w:div w:id="791902517">
      <w:bodyDiv w:val="1"/>
      <w:marLeft w:val="0"/>
      <w:marRight w:val="0"/>
      <w:marTop w:val="0"/>
      <w:marBottom w:val="0"/>
      <w:divBdr>
        <w:top w:val="none" w:sz="0" w:space="0" w:color="auto"/>
        <w:left w:val="none" w:sz="0" w:space="0" w:color="auto"/>
        <w:bottom w:val="none" w:sz="0" w:space="0" w:color="auto"/>
        <w:right w:val="none" w:sz="0" w:space="0" w:color="auto"/>
      </w:divBdr>
    </w:div>
    <w:div w:id="846098832">
      <w:bodyDiv w:val="1"/>
      <w:marLeft w:val="0"/>
      <w:marRight w:val="0"/>
      <w:marTop w:val="0"/>
      <w:marBottom w:val="0"/>
      <w:divBdr>
        <w:top w:val="none" w:sz="0" w:space="0" w:color="auto"/>
        <w:left w:val="none" w:sz="0" w:space="0" w:color="auto"/>
        <w:bottom w:val="none" w:sz="0" w:space="0" w:color="auto"/>
        <w:right w:val="none" w:sz="0" w:space="0" w:color="auto"/>
      </w:divBdr>
    </w:div>
    <w:div w:id="879518704">
      <w:bodyDiv w:val="1"/>
      <w:marLeft w:val="0"/>
      <w:marRight w:val="0"/>
      <w:marTop w:val="0"/>
      <w:marBottom w:val="0"/>
      <w:divBdr>
        <w:top w:val="none" w:sz="0" w:space="0" w:color="auto"/>
        <w:left w:val="none" w:sz="0" w:space="0" w:color="auto"/>
        <w:bottom w:val="none" w:sz="0" w:space="0" w:color="auto"/>
        <w:right w:val="none" w:sz="0" w:space="0" w:color="auto"/>
      </w:divBdr>
    </w:div>
    <w:div w:id="914239659">
      <w:bodyDiv w:val="1"/>
      <w:marLeft w:val="0"/>
      <w:marRight w:val="0"/>
      <w:marTop w:val="0"/>
      <w:marBottom w:val="0"/>
      <w:divBdr>
        <w:top w:val="none" w:sz="0" w:space="0" w:color="auto"/>
        <w:left w:val="none" w:sz="0" w:space="0" w:color="auto"/>
        <w:bottom w:val="none" w:sz="0" w:space="0" w:color="auto"/>
        <w:right w:val="none" w:sz="0" w:space="0" w:color="auto"/>
      </w:divBdr>
    </w:div>
    <w:div w:id="940377318">
      <w:bodyDiv w:val="1"/>
      <w:marLeft w:val="0"/>
      <w:marRight w:val="0"/>
      <w:marTop w:val="0"/>
      <w:marBottom w:val="0"/>
      <w:divBdr>
        <w:top w:val="none" w:sz="0" w:space="0" w:color="auto"/>
        <w:left w:val="none" w:sz="0" w:space="0" w:color="auto"/>
        <w:bottom w:val="none" w:sz="0" w:space="0" w:color="auto"/>
        <w:right w:val="none" w:sz="0" w:space="0" w:color="auto"/>
      </w:divBdr>
    </w:div>
    <w:div w:id="966549098">
      <w:bodyDiv w:val="1"/>
      <w:marLeft w:val="0"/>
      <w:marRight w:val="0"/>
      <w:marTop w:val="0"/>
      <w:marBottom w:val="0"/>
      <w:divBdr>
        <w:top w:val="none" w:sz="0" w:space="0" w:color="auto"/>
        <w:left w:val="none" w:sz="0" w:space="0" w:color="auto"/>
        <w:bottom w:val="none" w:sz="0" w:space="0" w:color="auto"/>
        <w:right w:val="none" w:sz="0" w:space="0" w:color="auto"/>
      </w:divBdr>
    </w:div>
    <w:div w:id="980622079">
      <w:bodyDiv w:val="1"/>
      <w:marLeft w:val="0"/>
      <w:marRight w:val="0"/>
      <w:marTop w:val="0"/>
      <w:marBottom w:val="0"/>
      <w:divBdr>
        <w:top w:val="none" w:sz="0" w:space="0" w:color="auto"/>
        <w:left w:val="none" w:sz="0" w:space="0" w:color="auto"/>
        <w:bottom w:val="none" w:sz="0" w:space="0" w:color="auto"/>
        <w:right w:val="none" w:sz="0" w:space="0" w:color="auto"/>
      </w:divBdr>
    </w:div>
    <w:div w:id="1022317849">
      <w:bodyDiv w:val="1"/>
      <w:marLeft w:val="0"/>
      <w:marRight w:val="0"/>
      <w:marTop w:val="0"/>
      <w:marBottom w:val="0"/>
      <w:divBdr>
        <w:top w:val="none" w:sz="0" w:space="0" w:color="auto"/>
        <w:left w:val="none" w:sz="0" w:space="0" w:color="auto"/>
        <w:bottom w:val="none" w:sz="0" w:space="0" w:color="auto"/>
        <w:right w:val="none" w:sz="0" w:space="0" w:color="auto"/>
      </w:divBdr>
    </w:div>
    <w:div w:id="1056200036">
      <w:bodyDiv w:val="1"/>
      <w:marLeft w:val="0"/>
      <w:marRight w:val="0"/>
      <w:marTop w:val="0"/>
      <w:marBottom w:val="0"/>
      <w:divBdr>
        <w:top w:val="none" w:sz="0" w:space="0" w:color="auto"/>
        <w:left w:val="none" w:sz="0" w:space="0" w:color="auto"/>
        <w:bottom w:val="none" w:sz="0" w:space="0" w:color="auto"/>
        <w:right w:val="none" w:sz="0" w:space="0" w:color="auto"/>
      </w:divBdr>
    </w:div>
    <w:div w:id="1168398227">
      <w:bodyDiv w:val="1"/>
      <w:marLeft w:val="0"/>
      <w:marRight w:val="0"/>
      <w:marTop w:val="0"/>
      <w:marBottom w:val="0"/>
      <w:divBdr>
        <w:top w:val="none" w:sz="0" w:space="0" w:color="auto"/>
        <w:left w:val="none" w:sz="0" w:space="0" w:color="auto"/>
        <w:bottom w:val="none" w:sz="0" w:space="0" w:color="auto"/>
        <w:right w:val="none" w:sz="0" w:space="0" w:color="auto"/>
      </w:divBdr>
    </w:div>
    <w:div w:id="1205675050">
      <w:bodyDiv w:val="1"/>
      <w:marLeft w:val="0"/>
      <w:marRight w:val="0"/>
      <w:marTop w:val="0"/>
      <w:marBottom w:val="0"/>
      <w:divBdr>
        <w:top w:val="none" w:sz="0" w:space="0" w:color="auto"/>
        <w:left w:val="none" w:sz="0" w:space="0" w:color="auto"/>
        <w:bottom w:val="none" w:sz="0" w:space="0" w:color="auto"/>
        <w:right w:val="none" w:sz="0" w:space="0" w:color="auto"/>
      </w:divBdr>
    </w:div>
    <w:div w:id="1261722259">
      <w:bodyDiv w:val="1"/>
      <w:marLeft w:val="0"/>
      <w:marRight w:val="0"/>
      <w:marTop w:val="0"/>
      <w:marBottom w:val="0"/>
      <w:divBdr>
        <w:top w:val="none" w:sz="0" w:space="0" w:color="auto"/>
        <w:left w:val="none" w:sz="0" w:space="0" w:color="auto"/>
        <w:bottom w:val="none" w:sz="0" w:space="0" w:color="auto"/>
        <w:right w:val="none" w:sz="0" w:space="0" w:color="auto"/>
      </w:divBdr>
    </w:div>
    <w:div w:id="1310939985">
      <w:bodyDiv w:val="1"/>
      <w:marLeft w:val="0"/>
      <w:marRight w:val="0"/>
      <w:marTop w:val="0"/>
      <w:marBottom w:val="0"/>
      <w:divBdr>
        <w:top w:val="none" w:sz="0" w:space="0" w:color="auto"/>
        <w:left w:val="none" w:sz="0" w:space="0" w:color="auto"/>
        <w:bottom w:val="none" w:sz="0" w:space="0" w:color="auto"/>
        <w:right w:val="none" w:sz="0" w:space="0" w:color="auto"/>
      </w:divBdr>
    </w:div>
    <w:div w:id="1347098147">
      <w:bodyDiv w:val="1"/>
      <w:marLeft w:val="0"/>
      <w:marRight w:val="0"/>
      <w:marTop w:val="0"/>
      <w:marBottom w:val="0"/>
      <w:divBdr>
        <w:top w:val="none" w:sz="0" w:space="0" w:color="auto"/>
        <w:left w:val="none" w:sz="0" w:space="0" w:color="auto"/>
        <w:bottom w:val="none" w:sz="0" w:space="0" w:color="auto"/>
        <w:right w:val="none" w:sz="0" w:space="0" w:color="auto"/>
      </w:divBdr>
    </w:div>
    <w:div w:id="1362169651">
      <w:bodyDiv w:val="1"/>
      <w:marLeft w:val="0"/>
      <w:marRight w:val="0"/>
      <w:marTop w:val="0"/>
      <w:marBottom w:val="0"/>
      <w:divBdr>
        <w:top w:val="none" w:sz="0" w:space="0" w:color="auto"/>
        <w:left w:val="none" w:sz="0" w:space="0" w:color="auto"/>
        <w:bottom w:val="none" w:sz="0" w:space="0" w:color="auto"/>
        <w:right w:val="none" w:sz="0" w:space="0" w:color="auto"/>
      </w:divBdr>
    </w:div>
    <w:div w:id="1362634584">
      <w:bodyDiv w:val="1"/>
      <w:marLeft w:val="0"/>
      <w:marRight w:val="0"/>
      <w:marTop w:val="0"/>
      <w:marBottom w:val="0"/>
      <w:divBdr>
        <w:top w:val="none" w:sz="0" w:space="0" w:color="auto"/>
        <w:left w:val="none" w:sz="0" w:space="0" w:color="auto"/>
        <w:bottom w:val="none" w:sz="0" w:space="0" w:color="auto"/>
        <w:right w:val="none" w:sz="0" w:space="0" w:color="auto"/>
      </w:divBdr>
    </w:div>
    <w:div w:id="1541283294">
      <w:bodyDiv w:val="1"/>
      <w:marLeft w:val="0"/>
      <w:marRight w:val="0"/>
      <w:marTop w:val="0"/>
      <w:marBottom w:val="0"/>
      <w:divBdr>
        <w:top w:val="none" w:sz="0" w:space="0" w:color="auto"/>
        <w:left w:val="none" w:sz="0" w:space="0" w:color="auto"/>
        <w:bottom w:val="none" w:sz="0" w:space="0" w:color="auto"/>
        <w:right w:val="none" w:sz="0" w:space="0" w:color="auto"/>
      </w:divBdr>
    </w:div>
    <w:div w:id="1695960879">
      <w:bodyDiv w:val="1"/>
      <w:marLeft w:val="0"/>
      <w:marRight w:val="0"/>
      <w:marTop w:val="0"/>
      <w:marBottom w:val="0"/>
      <w:divBdr>
        <w:top w:val="none" w:sz="0" w:space="0" w:color="auto"/>
        <w:left w:val="none" w:sz="0" w:space="0" w:color="auto"/>
        <w:bottom w:val="none" w:sz="0" w:space="0" w:color="auto"/>
        <w:right w:val="none" w:sz="0" w:space="0" w:color="auto"/>
      </w:divBdr>
    </w:div>
    <w:div w:id="1707949636">
      <w:bodyDiv w:val="1"/>
      <w:marLeft w:val="0"/>
      <w:marRight w:val="0"/>
      <w:marTop w:val="0"/>
      <w:marBottom w:val="0"/>
      <w:divBdr>
        <w:top w:val="none" w:sz="0" w:space="0" w:color="auto"/>
        <w:left w:val="none" w:sz="0" w:space="0" w:color="auto"/>
        <w:bottom w:val="none" w:sz="0" w:space="0" w:color="auto"/>
        <w:right w:val="none" w:sz="0" w:space="0" w:color="auto"/>
      </w:divBdr>
    </w:div>
    <w:div w:id="1741057660">
      <w:bodyDiv w:val="1"/>
      <w:marLeft w:val="0"/>
      <w:marRight w:val="0"/>
      <w:marTop w:val="0"/>
      <w:marBottom w:val="0"/>
      <w:divBdr>
        <w:top w:val="none" w:sz="0" w:space="0" w:color="auto"/>
        <w:left w:val="none" w:sz="0" w:space="0" w:color="auto"/>
        <w:bottom w:val="none" w:sz="0" w:space="0" w:color="auto"/>
        <w:right w:val="none" w:sz="0" w:space="0" w:color="auto"/>
      </w:divBdr>
    </w:div>
    <w:div w:id="1884125928">
      <w:bodyDiv w:val="1"/>
      <w:marLeft w:val="0"/>
      <w:marRight w:val="0"/>
      <w:marTop w:val="0"/>
      <w:marBottom w:val="0"/>
      <w:divBdr>
        <w:top w:val="none" w:sz="0" w:space="0" w:color="auto"/>
        <w:left w:val="none" w:sz="0" w:space="0" w:color="auto"/>
        <w:bottom w:val="none" w:sz="0" w:space="0" w:color="auto"/>
        <w:right w:val="none" w:sz="0" w:space="0" w:color="auto"/>
      </w:divBdr>
    </w:div>
    <w:div w:id="1921283470">
      <w:bodyDiv w:val="1"/>
      <w:marLeft w:val="0"/>
      <w:marRight w:val="0"/>
      <w:marTop w:val="0"/>
      <w:marBottom w:val="0"/>
      <w:divBdr>
        <w:top w:val="none" w:sz="0" w:space="0" w:color="auto"/>
        <w:left w:val="none" w:sz="0" w:space="0" w:color="auto"/>
        <w:bottom w:val="none" w:sz="0" w:space="0" w:color="auto"/>
        <w:right w:val="none" w:sz="0" w:space="0" w:color="auto"/>
      </w:divBdr>
    </w:div>
    <w:div w:id="1964649253">
      <w:bodyDiv w:val="1"/>
      <w:marLeft w:val="0"/>
      <w:marRight w:val="0"/>
      <w:marTop w:val="0"/>
      <w:marBottom w:val="0"/>
      <w:divBdr>
        <w:top w:val="none" w:sz="0" w:space="0" w:color="auto"/>
        <w:left w:val="none" w:sz="0" w:space="0" w:color="auto"/>
        <w:bottom w:val="none" w:sz="0" w:space="0" w:color="auto"/>
        <w:right w:val="none" w:sz="0" w:space="0" w:color="auto"/>
      </w:divBdr>
    </w:div>
    <w:div w:id="2049186728">
      <w:bodyDiv w:val="1"/>
      <w:marLeft w:val="0"/>
      <w:marRight w:val="0"/>
      <w:marTop w:val="0"/>
      <w:marBottom w:val="0"/>
      <w:divBdr>
        <w:top w:val="none" w:sz="0" w:space="0" w:color="auto"/>
        <w:left w:val="none" w:sz="0" w:space="0" w:color="auto"/>
        <w:bottom w:val="none" w:sz="0" w:space="0" w:color="auto"/>
        <w:right w:val="none" w:sz="0" w:space="0" w:color="auto"/>
      </w:divBdr>
    </w:div>
    <w:div w:id="207862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0D27F-2F21-4FC7-9D29-257190EB1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825</TotalTime>
  <Pages>12</Pages>
  <Words>3033</Words>
  <Characters>18086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На основу члана 32</vt:lpstr>
    </vt:vector>
  </TitlesOfParts>
  <Company>SO Mladenovac</Company>
  <LinksUpToDate>false</LinksUpToDate>
  <CharactersWithSpaces>21077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32</dc:title>
  <dc:subject/>
  <dc:creator>vdjurdjevic</dc:creator>
  <cp:keywords/>
  <cp:lastModifiedBy>dmilovanovic</cp:lastModifiedBy>
  <cp:revision>33</cp:revision>
  <cp:lastPrinted>2022-05-18T07:10:00Z</cp:lastPrinted>
  <dcterms:created xsi:type="dcterms:W3CDTF">2021-05-01T11:00:00Z</dcterms:created>
  <dcterms:modified xsi:type="dcterms:W3CDTF">2022-05-25T07:47:00Z</dcterms:modified>
</cp:coreProperties>
</file>